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BAC7B" w14:textId="77777777" w:rsidR="004922B5" w:rsidRDefault="004922B5" w:rsidP="00DC4FED">
      <w:pPr>
        <w:jc w:val="center"/>
        <w:rPr>
          <w:b/>
          <w:u w:val="single"/>
        </w:rPr>
      </w:pPr>
    </w:p>
    <w:p w14:paraId="69CA97D6" w14:textId="77777777" w:rsidR="00DC4FED" w:rsidRPr="000B63D3" w:rsidRDefault="00DC4FED" w:rsidP="00DC4FED">
      <w:pPr>
        <w:jc w:val="center"/>
        <w:rPr>
          <w:b/>
          <w:u w:val="single"/>
        </w:rPr>
      </w:pPr>
      <w:r>
        <w:rPr>
          <w:b/>
          <w:u w:val="single"/>
        </w:rPr>
        <w:t>REGLEMENT – JEU</w:t>
      </w:r>
    </w:p>
    <w:p w14:paraId="1C2FE933" w14:textId="1C08C7A2" w:rsidR="00DC4FED" w:rsidRDefault="00DC4FED" w:rsidP="00DC4FED">
      <w:pPr>
        <w:jc w:val="center"/>
        <w:rPr>
          <w:b/>
          <w:u w:val="single"/>
        </w:rPr>
      </w:pPr>
      <w:r>
        <w:rPr>
          <w:b/>
          <w:u w:val="single"/>
        </w:rPr>
        <w:t>Jeu</w:t>
      </w:r>
      <w:r w:rsidR="00C92F1F">
        <w:rPr>
          <w:b/>
          <w:u w:val="single"/>
        </w:rPr>
        <w:t xml:space="preserve"> interne</w:t>
      </w:r>
      <w:r>
        <w:rPr>
          <w:b/>
          <w:u w:val="single"/>
        </w:rPr>
        <w:t xml:space="preserve"> des </w:t>
      </w:r>
      <w:r w:rsidR="00C92F1F">
        <w:rPr>
          <w:b/>
          <w:u w:val="single"/>
        </w:rPr>
        <w:t xml:space="preserve">Volailles Fermières d’Auvergne </w:t>
      </w:r>
      <w:r>
        <w:rPr>
          <w:b/>
          <w:u w:val="single"/>
        </w:rPr>
        <w:t xml:space="preserve"> </w:t>
      </w:r>
      <w:r w:rsidR="00C92F1F">
        <w:rPr>
          <w:b/>
          <w:u w:val="single"/>
        </w:rPr>
        <w:t>"#FIER</w:t>
      </w:r>
      <w:r w:rsidR="0061223D">
        <w:rPr>
          <w:b/>
          <w:u w:val="single"/>
        </w:rPr>
        <w:t>S</w:t>
      </w:r>
      <w:r w:rsidR="00C92F1F">
        <w:rPr>
          <w:b/>
          <w:u w:val="single"/>
        </w:rPr>
        <w:t>DE</w:t>
      </w:r>
      <w:r w:rsidR="0061223D">
        <w:rPr>
          <w:b/>
          <w:u w:val="single"/>
        </w:rPr>
        <w:t>NOS</w:t>
      </w:r>
      <w:r w:rsidR="00C92F1F">
        <w:rPr>
          <w:b/>
          <w:u w:val="single"/>
        </w:rPr>
        <w:t>VOLAILLE</w:t>
      </w:r>
      <w:r w:rsidR="0061223D">
        <w:rPr>
          <w:b/>
          <w:u w:val="single"/>
        </w:rPr>
        <w:t>S</w:t>
      </w:r>
      <w:r w:rsidR="00C92F1F">
        <w:rPr>
          <w:b/>
          <w:u w:val="single"/>
        </w:rPr>
        <w:t>"</w:t>
      </w:r>
    </w:p>
    <w:p w14:paraId="7512180D" w14:textId="63CBC530" w:rsidR="00DC4FED" w:rsidRPr="000B63D3" w:rsidRDefault="00DC4FED" w:rsidP="00DC4FED">
      <w:pPr>
        <w:jc w:val="center"/>
        <w:rPr>
          <w:b/>
          <w:u w:val="single"/>
        </w:rPr>
      </w:pPr>
      <w:r w:rsidRPr="00695A9E">
        <w:rPr>
          <w:b/>
          <w:u w:val="single"/>
        </w:rPr>
        <w:t xml:space="preserve"> DU </w:t>
      </w:r>
      <w:r>
        <w:rPr>
          <w:b/>
          <w:u w:val="single"/>
        </w:rPr>
        <w:t>4 DECEMBRE 201</w:t>
      </w:r>
      <w:r w:rsidR="00C92F1F">
        <w:rPr>
          <w:b/>
          <w:u w:val="single"/>
        </w:rPr>
        <w:t>8</w:t>
      </w:r>
      <w:r>
        <w:rPr>
          <w:b/>
          <w:u w:val="single"/>
        </w:rPr>
        <w:t xml:space="preserve"> AU </w:t>
      </w:r>
      <w:r w:rsidR="00C92F1F">
        <w:rPr>
          <w:b/>
          <w:u w:val="single"/>
        </w:rPr>
        <w:t>6</w:t>
      </w:r>
      <w:r>
        <w:rPr>
          <w:b/>
          <w:u w:val="single"/>
        </w:rPr>
        <w:t xml:space="preserve"> DECEMBRE 201</w:t>
      </w:r>
      <w:r w:rsidR="00C92F1F">
        <w:rPr>
          <w:b/>
          <w:u w:val="single"/>
        </w:rPr>
        <w:t>8</w:t>
      </w:r>
    </w:p>
    <w:p w14:paraId="52319259" w14:textId="77777777" w:rsidR="00DC4FED" w:rsidRDefault="00DC4FED" w:rsidP="00DC4FED">
      <w:pPr>
        <w:jc w:val="both"/>
      </w:pPr>
    </w:p>
    <w:p w14:paraId="52C84243" w14:textId="77777777" w:rsidR="00DC4FED" w:rsidRDefault="00DC4FED" w:rsidP="00DC4FED">
      <w:pPr>
        <w:jc w:val="both"/>
      </w:pPr>
    </w:p>
    <w:p w14:paraId="67A2EDB0" w14:textId="733F04CB" w:rsidR="00DC4FED" w:rsidRDefault="00DC4FED" w:rsidP="00DC4FED">
      <w:pPr>
        <w:jc w:val="both"/>
      </w:pPr>
      <w:r>
        <w:t xml:space="preserve">L’association SYND DEFENSE VOLAILLES FERMIERES sous le sigle SYVOFA, situé 78 Rue de Paris, </w:t>
      </w:r>
      <w:r w:rsidR="00595789">
        <w:t xml:space="preserve">         </w:t>
      </w:r>
      <w:r>
        <w:t xml:space="preserve">à VICHY (03200) sous le numéro SIRET 38747356400020 organise en France Métropolitaine (Corse comprise), un grand jeu gratuit sans obligation d’achat </w:t>
      </w:r>
      <w:r w:rsidR="000245ED">
        <w:t xml:space="preserve">intitulé « Régalez vous gratuitement pendant 1 an » </w:t>
      </w:r>
      <w:r>
        <w:t xml:space="preserve">du </w:t>
      </w:r>
      <w:r w:rsidR="00C92F1F">
        <w:rPr>
          <w:b/>
        </w:rPr>
        <w:t>28 novembre</w:t>
      </w:r>
      <w:r>
        <w:rPr>
          <w:b/>
        </w:rPr>
        <w:t xml:space="preserve"> 201</w:t>
      </w:r>
      <w:r w:rsidR="00C92F1F">
        <w:rPr>
          <w:b/>
        </w:rPr>
        <w:t>8</w:t>
      </w:r>
      <w:r w:rsidRPr="00695A9E">
        <w:rPr>
          <w:b/>
        </w:rPr>
        <w:t xml:space="preserve"> au </w:t>
      </w:r>
      <w:r w:rsidR="00C92F1F">
        <w:rPr>
          <w:b/>
        </w:rPr>
        <w:t>6</w:t>
      </w:r>
      <w:r>
        <w:rPr>
          <w:b/>
        </w:rPr>
        <w:t xml:space="preserve"> </w:t>
      </w:r>
      <w:r w:rsidR="00EE3E6B">
        <w:rPr>
          <w:b/>
        </w:rPr>
        <w:t>janvier</w:t>
      </w:r>
      <w:r>
        <w:rPr>
          <w:b/>
        </w:rPr>
        <w:t xml:space="preserve"> 201</w:t>
      </w:r>
      <w:r w:rsidR="00C92F1F">
        <w:rPr>
          <w:b/>
        </w:rPr>
        <w:t>8</w:t>
      </w:r>
      <w:r>
        <w:t>.</w:t>
      </w:r>
    </w:p>
    <w:tbl>
      <w:tblPr>
        <w:tblStyle w:val="Grilledutableau"/>
        <w:tblpPr w:leftFromText="141" w:rightFromText="141" w:vertAnchor="text" w:tblpY="1"/>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
        <w:gridCol w:w="9004"/>
        <w:gridCol w:w="1202"/>
      </w:tblGrid>
      <w:tr w:rsidR="00DC4FED" w:rsidRPr="00D2725D" w14:paraId="772B0DF9" w14:textId="77777777" w:rsidTr="00595789">
        <w:trPr>
          <w:trHeight w:val="2835"/>
        </w:trPr>
        <w:tc>
          <w:tcPr>
            <w:tcW w:w="284" w:type="dxa"/>
          </w:tcPr>
          <w:p w14:paraId="7085619C" w14:textId="77777777" w:rsidR="00DC4FED" w:rsidRPr="000D4FD8" w:rsidRDefault="00DC4FED" w:rsidP="005C4A4D">
            <w:pPr>
              <w:rPr>
                <w:sz w:val="16"/>
                <w:szCs w:val="16"/>
              </w:rPr>
            </w:pPr>
          </w:p>
        </w:tc>
        <w:tc>
          <w:tcPr>
            <w:tcW w:w="10206" w:type="dxa"/>
            <w:gridSpan w:val="2"/>
          </w:tcPr>
          <w:p w14:paraId="47FE945C" w14:textId="77777777" w:rsidR="00DC4FED" w:rsidRDefault="00DC4FED" w:rsidP="005C4A4D">
            <w:pPr>
              <w:jc w:val="both"/>
              <w:rPr>
                <w:b/>
                <w:sz w:val="22"/>
                <w:szCs w:val="22"/>
              </w:rPr>
            </w:pPr>
          </w:p>
          <w:p w14:paraId="0C8E5C7A" w14:textId="77777777" w:rsidR="00DC4FED" w:rsidRDefault="00DC4FED" w:rsidP="005C4A4D">
            <w:pPr>
              <w:jc w:val="both"/>
              <w:rPr>
                <w:b/>
                <w:sz w:val="22"/>
                <w:szCs w:val="22"/>
              </w:rPr>
            </w:pPr>
          </w:p>
          <w:p w14:paraId="4C7E59A2" w14:textId="77777777" w:rsidR="00DC4FED" w:rsidRDefault="00DC4FED" w:rsidP="005C4A4D">
            <w:pPr>
              <w:jc w:val="both"/>
              <w:rPr>
                <w:b/>
                <w:sz w:val="22"/>
                <w:szCs w:val="22"/>
              </w:rPr>
            </w:pPr>
            <w:r w:rsidRPr="00E83DAD">
              <w:rPr>
                <w:b/>
                <w:sz w:val="22"/>
                <w:szCs w:val="22"/>
              </w:rPr>
              <w:t>CONDITIONS DE PARTICIPATIONS</w:t>
            </w:r>
          </w:p>
          <w:p w14:paraId="2641873A" w14:textId="77777777" w:rsidR="00DC4FED" w:rsidRDefault="00DC4FED" w:rsidP="005C4A4D">
            <w:pPr>
              <w:jc w:val="both"/>
              <w:rPr>
                <w:b/>
                <w:sz w:val="22"/>
                <w:szCs w:val="22"/>
              </w:rPr>
            </w:pPr>
          </w:p>
          <w:p w14:paraId="3AED7AB6" w14:textId="4F335B34" w:rsidR="00DC4FED" w:rsidRPr="00C92F1F" w:rsidRDefault="00DC4FED" w:rsidP="00C92F1F">
            <w:r w:rsidRPr="00C97C97">
              <w:rPr>
                <w:sz w:val="22"/>
                <w:szCs w:val="22"/>
              </w:rPr>
              <w:t>Ce</w:t>
            </w:r>
            <w:r w:rsidR="00C92F1F">
              <w:rPr>
                <w:sz w:val="22"/>
                <w:szCs w:val="22"/>
              </w:rPr>
              <w:t xml:space="preserve"> jeu est ouvert à tous les éleveurs de Volailles Fermières d'Auvergne adhérents au SYVOFA et aux salariés des entreprises adhérents  au SYVOFA et impliqués dans la production de </w:t>
            </w:r>
            <w:r w:rsidR="00C92F1F" w:rsidRPr="00C92F1F">
              <w:rPr>
                <w:sz w:val="22"/>
                <w:szCs w:val="22"/>
              </w:rPr>
              <w:t>Volailles Fermières d'Auvergne</w:t>
            </w:r>
            <w:r w:rsidRPr="00C92F1F">
              <w:rPr>
                <w:sz w:val="22"/>
                <w:szCs w:val="22"/>
              </w:rPr>
              <w:t xml:space="preserve"> et âgée de 18 ans minimum, à l'exception des membres du personnel de l'organisation, leurs ascendants, descendants et conjoints, ainsi que toute personne qui, d'une façon générale aura participé à sa mise en œuvre.</w:t>
            </w:r>
          </w:p>
          <w:p w14:paraId="43896C43" w14:textId="77777777" w:rsidR="00DC4FED" w:rsidRPr="00E83DAD" w:rsidRDefault="00DC4FED" w:rsidP="005C4A4D">
            <w:pPr>
              <w:jc w:val="both"/>
              <w:rPr>
                <w:sz w:val="22"/>
                <w:szCs w:val="22"/>
              </w:rPr>
            </w:pPr>
          </w:p>
          <w:p w14:paraId="0A0B1F82" w14:textId="77777777" w:rsidR="00DC4FED" w:rsidRDefault="00DC4FED" w:rsidP="005C4A4D">
            <w:pPr>
              <w:autoSpaceDE w:val="0"/>
              <w:autoSpaceDN w:val="0"/>
              <w:adjustRightInd w:val="0"/>
              <w:jc w:val="both"/>
              <w:rPr>
                <w:rFonts w:eastAsiaTheme="minorHAnsi"/>
                <w:sz w:val="18"/>
                <w:szCs w:val="18"/>
                <w:lang w:eastAsia="en-US"/>
              </w:rPr>
            </w:pPr>
            <w:r w:rsidRPr="00E83DAD">
              <w:rPr>
                <w:rFonts w:eastAsiaTheme="minorHAnsi"/>
                <w:sz w:val="22"/>
                <w:szCs w:val="22"/>
                <w:lang w:eastAsia="en-US"/>
              </w:rPr>
              <w:t>Le jeu et sa promotion ne sont pas gérés et parrainés par Facebo</w:t>
            </w:r>
            <w:bookmarkStart w:id="0" w:name="_GoBack"/>
            <w:bookmarkEnd w:id="0"/>
            <w:r w:rsidRPr="00E83DAD">
              <w:rPr>
                <w:rFonts w:eastAsiaTheme="minorHAnsi"/>
                <w:sz w:val="22"/>
                <w:szCs w:val="22"/>
                <w:lang w:eastAsia="en-US"/>
              </w:rPr>
              <w:t xml:space="preserve">ok. Dans ce cadre, </w:t>
            </w:r>
            <w:r>
              <w:rPr>
                <w:rFonts w:eastAsiaTheme="minorHAnsi"/>
                <w:sz w:val="22"/>
                <w:szCs w:val="22"/>
                <w:lang w:eastAsia="en-US"/>
              </w:rPr>
              <w:t>la société organisatrice</w:t>
            </w:r>
            <w:r w:rsidRPr="00E83DAD">
              <w:rPr>
                <w:rFonts w:eastAsiaTheme="minorHAnsi"/>
                <w:sz w:val="22"/>
                <w:szCs w:val="22"/>
                <w:lang w:eastAsia="en-US"/>
              </w:rPr>
              <w:t xml:space="preserve"> décharge Facebook de toute responsabilité concernant tous les éléments en lien avec le jeu, son organisation et sa promotion.</w:t>
            </w:r>
          </w:p>
          <w:p w14:paraId="67C4778B" w14:textId="77777777" w:rsidR="00DC4FED" w:rsidRPr="00DC4FED" w:rsidRDefault="00DC4FED" w:rsidP="00DC4FED">
            <w:pPr>
              <w:tabs>
                <w:tab w:val="left" w:pos="3018"/>
              </w:tabs>
              <w:rPr>
                <w:rFonts w:eastAsiaTheme="minorHAnsi"/>
                <w:sz w:val="18"/>
                <w:szCs w:val="18"/>
                <w:lang w:eastAsia="en-US"/>
              </w:rPr>
            </w:pPr>
          </w:p>
        </w:tc>
      </w:tr>
      <w:tr w:rsidR="00DC4FED" w:rsidRPr="006E70D1" w14:paraId="7E748401" w14:textId="77777777" w:rsidTr="00DC4FED">
        <w:trPr>
          <w:gridAfter w:val="1"/>
          <w:wAfter w:w="1202" w:type="dxa"/>
        </w:trPr>
        <w:tc>
          <w:tcPr>
            <w:tcW w:w="9288" w:type="dxa"/>
            <w:gridSpan w:val="2"/>
          </w:tcPr>
          <w:p w14:paraId="49C3FAAC" w14:textId="77777777" w:rsidR="00DC4FED" w:rsidRPr="006E70D1" w:rsidRDefault="00DC4FED" w:rsidP="005C4A4D">
            <w:pPr>
              <w:jc w:val="both"/>
              <w:rPr>
                <w:sz w:val="20"/>
                <w:szCs w:val="20"/>
              </w:rPr>
            </w:pPr>
          </w:p>
        </w:tc>
      </w:tr>
      <w:tr w:rsidR="00DC4FED" w:rsidRPr="004074B9" w14:paraId="635D4625" w14:textId="77777777" w:rsidTr="00DC4FED">
        <w:tc>
          <w:tcPr>
            <w:tcW w:w="284" w:type="dxa"/>
          </w:tcPr>
          <w:p w14:paraId="56F90D4D" w14:textId="77777777" w:rsidR="00DC4FED" w:rsidRPr="00D9227D" w:rsidRDefault="00DC4FED" w:rsidP="005C4A4D">
            <w:pPr>
              <w:rPr>
                <w:sz w:val="18"/>
                <w:szCs w:val="18"/>
              </w:rPr>
            </w:pPr>
          </w:p>
        </w:tc>
        <w:tc>
          <w:tcPr>
            <w:tcW w:w="10206" w:type="dxa"/>
            <w:gridSpan w:val="2"/>
          </w:tcPr>
          <w:p w14:paraId="2B803564" w14:textId="77777777" w:rsidR="00DC4FED" w:rsidRPr="00E83DAD" w:rsidRDefault="00DC4FED" w:rsidP="005C4A4D">
            <w:pPr>
              <w:jc w:val="both"/>
              <w:rPr>
                <w:b/>
                <w:sz w:val="22"/>
                <w:szCs w:val="22"/>
              </w:rPr>
            </w:pPr>
            <w:r w:rsidRPr="00E83DAD">
              <w:rPr>
                <w:b/>
                <w:sz w:val="22"/>
                <w:szCs w:val="22"/>
              </w:rPr>
              <w:t>MODALITES DE PARTICIPATION</w:t>
            </w:r>
          </w:p>
          <w:p w14:paraId="708CFED0" w14:textId="77777777" w:rsidR="00DC4FED" w:rsidRPr="00E83DAD" w:rsidRDefault="00DC4FED" w:rsidP="005C4A4D">
            <w:pPr>
              <w:jc w:val="both"/>
              <w:rPr>
                <w:b/>
                <w:sz w:val="22"/>
                <w:szCs w:val="22"/>
              </w:rPr>
            </w:pPr>
          </w:p>
          <w:p w14:paraId="6C186852" w14:textId="11454264" w:rsidR="00DC4FED" w:rsidRPr="00E83DAD" w:rsidRDefault="00DC4FED" w:rsidP="005C4A4D">
            <w:pPr>
              <w:jc w:val="both"/>
              <w:rPr>
                <w:b/>
                <w:sz w:val="22"/>
                <w:szCs w:val="22"/>
              </w:rPr>
            </w:pPr>
            <w:r>
              <w:rPr>
                <w:b/>
                <w:sz w:val="22"/>
                <w:szCs w:val="22"/>
              </w:rPr>
              <w:t xml:space="preserve">Ce </w:t>
            </w:r>
            <w:r w:rsidRPr="00EF5286">
              <w:rPr>
                <w:b/>
                <w:bCs/>
                <w:color w:val="000000"/>
                <w:sz w:val="22"/>
                <w:szCs w:val="22"/>
              </w:rPr>
              <w:t xml:space="preserve">jeu </w:t>
            </w:r>
            <w:r w:rsidR="00C22A04" w:rsidRPr="00EF5286">
              <w:rPr>
                <w:b/>
                <w:bCs/>
                <w:color w:val="000000"/>
                <w:sz w:val="22"/>
                <w:szCs w:val="22"/>
              </w:rPr>
              <w:t>intitulé « </w:t>
            </w:r>
            <w:r w:rsidR="00C92F1F" w:rsidRPr="00EF5286">
              <w:rPr>
                <w:b/>
                <w:bCs/>
                <w:color w:val="000000"/>
                <w:sz w:val="22"/>
                <w:szCs w:val="22"/>
              </w:rPr>
              <w:t>#</w:t>
            </w:r>
            <w:proofErr w:type="spellStart"/>
            <w:r w:rsidR="00C92F1F" w:rsidRPr="00EF5286">
              <w:rPr>
                <w:b/>
                <w:bCs/>
                <w:color w:val="000000"/>
                <w:sz w:val="22"/>
                <w:szCs w:val="22"/>
              </w:rPr>
              <w:t>fier</w:t>
            </w:r>
            <w:r w:rsidR="0061223D">
              <w:rPr>
                <w:b/>
                <w:bCs/>
                <w:color w:val="000000"/>
                <w:sz w:val="22"/>
                <w:szCs w:val="22"/>
              </w:rPr>
              <w:t>s</w:t>
            </w:r>
            <w:r w:rsidR="00C92F1F" w:rsidRPr="00EF5286">
              <w:rPr>
                <w:b/>
                <w:bCs/>
                <w:color w:val="000000"/>
                <w:sz w:val="22"/>
                <w:szCs w:val="22"/>
              </w:rPr>
              <w:t>de</w:t>
            </w:r>
            <w:r w:rsidR="0061223D">
              <w:rPr>
                <w:b/>
                <w:bCs/>
                <w:color w:val="000000"/>
                <w:sz w:val="22"/>
                <w:szCs w:val="22"/>
              </w:rPr>
              <w:t>nos</w:t>
            </w:r>
            <w:r w:rsidR="00C92F1F" w:rsidRPr="00EF5286">
              <w:rPr>
                <w:b/>
                <w:bCs/>
                <w:color w:val="000000"/>
                <w:sz w:val="22"/>
                <w:szCs w:val="22"/>
              </w:rPr>
              <w:t>volaille</w:t>
            </w:r>
            <w:r w:rsidR="0061223D">
              <w:rPr>
                <w:b/>
                <w:bCs/>
                <w:color w:val="000000"/>
                <w:sz w:val="22"/>
                <w:szCs w:val="22"/>
              </w:rPr>
              <w:t>s</w:t>
            </w:r>
            <w:proofErr w:type="spellEnd"/>
            <w:r w:rsidR="00C22A04" w:rsidRPr="00EF5286">
              <w:rPr>
                <w:b/>
                <w:bCs/>
                <w:color w:val="000000"/>
                <w:sz w:val="22"/>
                <w:szCs w:val="22"/>
              </w:rPr>
              <w:t xml:space="preserve"> » </w:t>
            </w:r>
            <w:r w:rsidRPr="00EF5286">
              <w:rPr>
                <w:b/>
                <w:bCs/>
                <w:color w:val="000000"/>
                <w:sz w:val="22"/>
                <w:szCs w:val="22"/>
              </w:rPr>
              <w:t xml:space="preserve">offre </w:t>
            </w:r>
            <w:r w:rsidR="00C92F1F" w:rsidRPr="00EF5286">
              <w:rPr>
                <w:b/>
                <w:bCs/>
                <w:color w:val="000000"/>
                <w:sz w:val="22"/>
                <w:szCs w:val="22"/>
              </w:rPr>
              <w:t>uniquement deux</w:t>
            </w:r>
            <w:r w:rsidRPr="00EF5286">
              <w:rPr>
                <w:b/>
                <w:bCs/>
                <w:color w:val="000000"/>
                <w:sz w:val="22"/>
                <w:szCs w:val="22"/>
              </w:rPr>
              <w:t xml:space="preserve"> possibilité</w:t>
            </w:r>
            <w:r w:rsidR="00C92F1F" w:rsidRPr="00EF5286">
              <w:rPr>
                <w:b/>
                <w:bCs/>
                <w:color w:val="000000"/>
                <w:sz w:val="22"/>
                <w:szCs w:val="22"/>
              </w:rPr>
              <w:t>s</w:t>
            </w:r>
            <w:r w:rsidRPr="00EF5286">
              <w:rPr>
                <w:b/>
                <w:bCs/>
                <w:color w:val="000000"/>
                <w:sz w:val="22"/>
                <w:szCs w:val="22"/>
              </w:rPr>
              <w:t xml:space="preserve"> de participation via la page Facebook « Volailles fermières d’Auvergne</w:t>
            </w:r>
            <w:r w:rsidRPr="00E83DAD">
              <w:rPr>
                <w:b/>
                <w:sz w:val="22"/>
                <w:szCs w:val="22"/>
              </w:rPr>
              <w:t xml:space="preserve"> » pendant la période du jeu. </w:t>
            </w:r>
          </w:p>
          <w:p w14:paraId="7F670E3E" w14:textId="77777777" w:rsidR="00DC4FED" w:rsidRPr="00E83DAD" w:rsidRDefault="00DC4FED" w:rsidP="005C4A4D">
            <w:pPr>
              <w:jc w:val="both"/>
              <w:rPr>
                <w:sz w:val="22"/>
                <w:szCs w:val="22"/>
              </w:rPr>
            </w:pPr>
          </w:p>
          <w:p w14:paraId="5E049F56" w14:textId="59C340C0" w:rsidR="0007144D" w:rsidRDefault="0007144D" w:rsidP="0007144D">
            <w:pPr>
              <w:autoSpaceDE w:val="0"/>
              <w:autoSpaceDN w:val="0"/>
              <w:adjustRightInd w:val="0"/>
              <w:jc w:val="both"/>
              <w:rPr>
                <w:rFonts w:eastAsiaTheme="minorHAnsi"/>
                <w:sz w:val="22"/>
                <w:szCs w:val="22"/>
                <w:lang w:eastAsia="en-US"/>
              </w:rPr>
            </w:pPr>
            <w:r>
              <w:rPr>
                <w:rFonts w:eastAsiaTheme="minorHAnsi"/>
                <w:sz w:val="22"/>
                <w:szCs w:val="22"/>
                <w:lang w:eastAsia="en-US"/>
              </w:rPr>
              <w:t>Le participant doit envoyer une</w:t>
            </w:r>
            <w:r w:rsidR="00C92F1F" w:rsidRPr="00C92F1F">
              <w:rPr>
                <w:rFonts w:eastAsiaTheme="minorHAnsi"/>
                <w:sz w:val="22"/>
                <w:szCs w:val="22"/>
                <w:lang w:eastAsia="en-US"/>
              </w:rPr>
              <w:t xml:space="preserve"> photo </w:t>
            </w:r>
            <w:r>
              <w:rPr>
                <w:rFonts w:eastAsiaTheme="minorHAnsi"/>
                <w:sz w:val="22"/>
                <w:szCs w:val="22"/>
                <w:lang w:eastAsia="en-US"/>
              </w:rPr>
              <w:t xml:space="preserve">de lui </w:t>
            </w:r>
            <w:r w:rsidR="00C92F1F" w:rsidRPr="00C92F1F">
              <w:rPr>
                <w:rFonts w:eastAsiaTheme="minorHAnsi"/>
                <w:sz w:val="22"/>
                <w:szCs w:val="22"/>
                <w:lang w:eastAsia="en-US"/>
              </w:rPr>
              <w:t xml:space="preserve">en </w:t>
            </w:r>
            <w:proofErr w:type="spellStart"/>
            <w:r w:rsidR="00C92F1F" w:rsidRPr="00C92F1F">
              <w:rPr>
                <w:rFonts w:eastAsiaTheme="minorHAnsi"/>
                <w:sz w:val="22"/>
                <w:szCs w:val="22"/>
                <w:lang w:eastAsia="en-US"/>
              </w:rPr>
              <w:t>selfie</w:t>
            </w:r>
            <w:proofErr w:type="spellEnd"/>
            <w:r w:rsidR="00C92F1F" w:rsidRPr="00C92F1F">
              <w:rPr>
                <w:rFonts w:eastAsiaTheme="minorHAnsi"/>
                <w:sz w:val="22"/>
                <w:szCs w:val="22"/>
                <w:lang w:eastAsia="en-US"/>
              </w:rPr>
              <w:t xml:space="preserve"> avec </w:t>
            </w:r>
            <w:r>
              <w:rPr>
                <w:rFonts w:eastAsiaTheme="minorHAnsi"/>
                <w:sz w:val="22"/>
                <w:szCs w:val="22"/>
                <w:lang w:eastAsia="en-US"/>
              </w:rPr>
              <w:t>une V</w:t>
            </w:r>
            <w:r w:rsidR="00C92F1F" w:rsidRPr="00C92F1F">
              <w:rPr>
                <w:rFonts w:eastAsiaTheme="minorHAnsi"/>
                <w:sz w:val="22"/>
                <w:szCs w:val="22"/>
                <w:lang w:eastAsia="en-US"/>
              </w:rPr>
              <w:t>olaille</w:t>
            </w:r>
            <w:r>
              <w:rPr>
                <w:rFonts w:eastAsiaTheme="minorHAnsi"/>
                <w:sz w:val="22"/>
                <w:szCs w:val="22"/>
                <w:lang w:eastAsia="en-US"/>
              </w:rPr>
              <w:t xml:space="preserve"> Fermières d'Auvergne</w:t>
            </w:r>
            <w:r w:rsidR="00C92F1F" w:rsidRPr="00C92F1F">
              <w:rPr>
                <w:rFonts w:eastAsiaTheme="minorHAnsi"/>
                <w:sz w:val="22"/>
                <w:szCs w:val="22"/>
                <w:lang w:eastAsia="en-US"/>
              </w:rPr>
              <w:t>, sur</w:t>
            </w:r>
            <w:r w:rsidR="00C92F1F">
              <w:rPr>
                <w:rFonts w:eastAsiaTheme="minorHAnsi"/>
                <w:sz w:val="22"/>
                <w:szCs w:val="22"/>
                <w:lang w:eastAsia="en-US"/>
              </w:rPr>
              <w:t xml:space="preserve"> </w:t>
            </w:r>
            <w:r>
              <w:rPr>
                <w:rFonts w:eastAsiaTheme="minorHAnsi"/>
                <w:sz w:val="22"/>
                <w:szCs w:val="22"/>
                <w:lang w:eastAsia="en-US"/>
              </w:rPr>
              <w:t xml:space="preserve">son </w:t>
            </w:r>
            <w:r w:rsidR="00C92F1F" w:rsidRPr="00C92F1F">
              <w:rPr>
                <w:rFonts w:eastAsiaTheme="minorHAnsi"/>
                <w:sz w:val="22"/>
                <w:szCs w:val="22"/>
                <w:lang w:eastAsia="en-US"/>
              </w:rPr>
              <w:t xml:space="preserve">exploitation ou </w:t>
            </w:r>
            <w:r>
              <w:rPr>
                <w:rFonts w:eastAsiaTheme="minorHAnsi"/>
                <w:sz w:val="22"/>
                <w:szCs w:val="22"/>
                <w:lang w:eastAsia="en-US"/>
              </w:rPr>
              <w:t>son lieu de travail</w:t>
            </w:r>
            <w:r w:rsidRPr="0007144D">
              <w:rPr>
                <w:rFonts w:eastAsiaTheme="minorHAnsi"/>
                <w:sz w:val="22"/>
                <w:szCs w:val="22"/>
                <w:lang w:eastAsia="en-US"/>
              </w:rPr>
              <w:t xml:space="preserve"> par mail à</w:t>
            </w:r>
            <w:r>
              <w:rPr>
                <w:rFonts w:eastAsiaTheme="minorHAnsi"/>
                <w:sz w:val="22"/>
                <w:szCs w:val="22"/>
                <w:lang w:eastAsia="en-US"/>
              </w:rPr>
              <w:t xml:space="preserve"> </w:t>
            </w:r>
            <w:hyperlink r:id="rId7" w:history="1">
              <w:r w:rsidRPr="00E804A5">
                <w:rPr>
                  <w:rStyle w:val="Lienhypertexte"/>
                  <w:rFonts w:eastAsiaTheme="minorHAnsi"/>
                  <w:sz w:val="22"/>
                  <w:szCs w:val="22"/>
                  <w:lang w:eastAsia="en-US"/>
                </w:rPr>
                <w:t>info@syvofa.com</w:t>
              </w:r>
            </w:hyperlink>
            <w:r>
              <w:rPr>
                <w:rFonts w:eastAsiaTheme="minorHAnsi"/>
                <w:sz w:val="22"/>
                <w:szCs w:val="22"/>
                <w:lang w:eastAsia="en-US"/>
              </w:rPr>
              <w:t xml:space="preserve"> </w:t>
            </w:r>
            <w:r w:rsidRPr="0007144D">
              <w:rPr>
                <w:rFonts w:eastAsiaTheme="minorHAnsi"/>
                <w:sz w:val="22"/>
                <w:szCs w:val="22"/>
                <w:lang w:eastAsia="en-US"/>
              </w:rPr>
              <w:t xml:space="preserve">ou </w:t>
            </w:r>
            <w:r>
              <w:rPr>
                <w:rFonts w:eastAsiaTheme="minorHAnsi"/>
                <w:sz w:val="22"/>
                <w:szCs w:val="22"/>
                <w:lang w:eastAsia="en-US"/>
              </w:rPr>
              <w:t>la poster</w:t>
            </w:r>
            <w:r w:rsidRPr="0007144D">
              <w:rPr>
                <w:rFonts w:eastAsiaTheme="minorHAnsi"/>
                <w:sz w:val="22"/>
                <w:szCs w:val="22"/>
                <w:lang w:eastAsia="en-US"/>
              </w:rPr>
              <w:t xml:space="preserve"> sur </w:t>
            </w:r>
            <w:r>
              <w:rPr>
                <w:rFonts w:eastAsiaTheme="minorHAnsi"/>
                <w:sz w:val="22"/>
                <w:szCs w:val="22"/>
                <w:lang w:eastAsia="en-US"/>
              </w:rPr>
              <w:t xml:space="preserve">son </w:t>
            </w:r>
            <w:r w:rsidRPr="0007144D">
              <w:rPr>
                <w:rFonts w:eastAsiaTheme="minorHAnsi"/>
                <w:sz w:val="22"/>
                <w:szCs w:val="22"/>
                <w:lang w:eastAsia="en-US"/>
              </w:rPr>
              <w:t>compte Facebook en mentionnant les</w:t>
            </w:r>
            <w:r>
              <w:rPr>
                <w:rFonts w:eastAsiaTheme="minorHAnsi"/>
                <w:sz w:val="22"/>
                <w:szCs w:val="22"/>
                <w:lang w:eastAsia="en-US"/>
              </w:rPr>
              <w:t xml:space="preserve"> </w:t>
            </w:r>
            <w:r w:rsidRPr="0007144D">
              <w:rPr>
                <w:rFonts w:eastAsiaTheme="minorHAnsi"/>
                <w:sz w:val="22"/>
                <w:szCs w:val="22"/>
                <w:lang w:eastAsia="en-US"/>
              </w:rPr>
              <w:t xml:space="preserve">Volailles Fermières d’Auvergne avant </w:t>
            </w:r>
            <w:r>
              <w:rPr>
                <w:rFonts w:eastAsiaTheme="minorHAnsi"/>
                <w:sz w:val="22"/>
                <w:szCs w:val="22"/>
                <w:lang w:eastAsia="en-US"/>
              </w:rPr>
              <w:t>le 6 janvier 2019</w:t>
            </w:r>
            <w:r w:rsidRPr="0007144D">
              <w:rPr>
                <w:rFonts w:eastAsiaTheme="minorHAnsi"/>
                <w:sz w:val="22"/>
                <w:szCs w:val="22"/>
                <w:lang w:eastAsia="en-US"/>
              </w:rPr>
              <w:t xml:space="preserve"> minuit.</w:t>
            </w:r>
            <w:r>
              <w:rPr>
                <w:rFonts w:eastAsiaTheme="minorHAnsi"/>
                <w:sz w:val="22"/>
                <w:szCs w:val="22"/>
                <w:lang w:eastAsia="en-US"/>
              </w:rPr>
              <w:t xml:space="preserve"> </w:t>
            </w:r>
            <w:r w:rsidR="00C92F1F" w:rsidRPr="00C92F1F">
              <w:rPr>
                <w:rFonts w:eastAsiaTheme="minorHAnsi"/>
                <w:sz w:val="22"/>
                <w:szCs w:val="22"/>
                <w:lang w:eastAsia="en-US"/>
              </w:rPr>
              <w:t>Le thème est libre</w:t>
            </w:r>
            <w:r>
              <w:rPr>
                <w:rFonts w:eastAsiaTheme="minorHAnsi"/>
                <w:sz w:val="22"/>
                <w:szCs w:val="22"/>
                <w:lang w:eastAsia="en-US"/>
              </w:rPr>
              <w:t>. L'organisateur se réserve le droit d'exclure une photo qu'il jugerait contraire aux valeurs de l'association.</w:t>
            </w:r>
            <w:r w:rsidR="00C92F1F" w:rsidRPr="00C92F1F">
              <w:rPr>
                <w:rFonts w:eastAsiaTheme="minorHAnsi"/>
                <w:sz w:val="22"/>
                <w:szCs w:val="22"/>
                <w:lang w:eastAsia="en-US"/>
              </w:rPr>
              <w:t xml:space="preserve"> </w:t>
            </w:r>
          </w:p>
          <w:p w14:paraId="60DBFFCB" w14:textId="4984CEC1" w:rsidR="0007144D" w:rsidRDefault="0007144D" w:rsidP="0007144D">
            <w:pPr>
              <w:autoSpaceDE w:val="0"/>
              <w:autoSpaceDN w:val="0"/>
              <w:adjustRightInd w:val="0"/>
              <w:jc w:val="both"/>
              <w:rPr>
                <w:rFonts w:eastAsiaTheme="minorHAnsi"/>
                <w:sz w:val="22"/>
                <w:szCs w:val="22"/>
                <w:lang w:eastAsia="en-US"/>
              </w:rPr>
            </w:pPr>
          </w:p>
          <w:p w14:paraId="1725D093" w14:textId="7833BAF0" w:rsidR="00C92F1F" w:rsidRPr="00C92F1F" w:rsidRDefault="0007144D" w:rsidP="00C92F1F">
            <w:pPr>
              <w:autoSpaceDE w:val="0"/>
              <w:autoSpaceDN w:val="0"/>
              <w:adjustRightInd w:val="0"/>
              <w:jc w:val="both"/>
              <w:rPr>
                <w:rFonts w:eastAsiaTheme="minorHAnsi"/>
                <w:sz w:val="22"/>
                <w:szCs w:val="22"/>
                <w:lang w:eastAsia="en-US"/>
              </w:rPr>
            </w:pPr>
            <w:r>
              <w:rPr>
                <w:rFonts w:eastAsiaTheme="minorHAnsi"/>
                <w:sz w:val="22"/>
                <w:szCs w:val="22"/>
                <w:lang w:eastAsia="en-US"/>
              </w:rPr>
              <w:t>Les gagnants sont désigné</w:t>
            </w:r>
            <w:r w:rsidR="00EF5286">
              <w:rPr>
                <w:rFonts w:eastAsiaTheme="minorHAnsi"/>
                <w:sz w:val="22"/>
                <w:szCs w:val="22"/>
                <w:lang w:eastAsia="en-US"/>
              </w:rPr>
              <w:t>s</w:t>
            </w:r>
            <w:r>
              <w:rPr>
                <w:rFonts w:eastAsiaTheme="minorHAnsi"/>
                <w:sz w:val="22"/>
                <w:szCs w:val="22"/>
                <w:lang w:eastAsia="en-US"/>
              </w:rPr>
              <w:t xml:space="preserve"> par</w:t>
            </w:r>
            <w:r w:rsidR="00C92F1F" w:rsidRPr="00C92F1F">
              <w:rPr>
                <w:rFonts w:eastAsiaTheme="minorHAnsi"/>
                <w:sz w:val="22"/>
                <w:szCs w:val="22"/>
                <w:lang w:eastAsia="en-US"/>
              </w:rPr>
              <w:t xml:space="preserve"> les internautes et abonnés de</w:t>
            </w:r>
            <w:r>
              <w:rPr>
                <w:rFonts w:eastAsiaTheme="minorHAnsi"/>
                <w:sz w:val="22"/>
                <w:szCs w:val="22"/>
                <w:lang w:eastAsia="en-US"/>
              </w:rPr>
              <w:t xml:space="preserve"> </w:t>
            </w:r>
            <w:r w:rsidR="00C92F1F" w:rsidRPr="00C92F1F">
              <w:rPr>
                <w:rFonts w:eastAsiaTheme="minorHAnsi"/>
                <w:sz w:val="22"/>
                <w:szCs w:val="22"/>
                <w:lang w:eastAsia="en-US"/>
              </w:rPr>
              <w:t xml:space="preserve">la page </w:t>
            </w:r>
            <w:proofErr w:type="spellStart"/>
            <w:r w:rsidR="00C92F1F" w:rsidRPr="00C92F1F">
              <w:rPr>
                <w:rFonts w:eastAsiaTheme="minorHAnsi"/>
                <w:sz w:val="22"/>
                <w:szCs w:val="22"/>
                <w:lang w:eastAsia="en-US"/>
              </w:rPr>
              <w:t>facebook</w:t>
            </w:r>
            <w:proofErr w:type="spellEnd"/>
            <w:r w:rsidR="00C92F1F" w:rsidRPr="00C92F1F">
              <w:rPr>
                <w:rFonts w:eastAsiaTheme="minorHAnsi"/>
                <w:sz w:val="22"/>
                <w:szCs w:val="22"/>
                <w:lang w:eastAsia="en-US"/>
              </w:rPr>
              <w:t xml:space="preserve"> Volailles Fermières d’Auvergne</w:t>
            </w:r>
          </w:p>
          <w:p w14:paraId="20BF51A0" w14:textId="5CC5FB12" w:rsidR="00C92F1F" w:rsidRDefault="00C92F1F" w:rsidP="00C92F1F">
            <w:pPr>
              <w:autoSpaceDE w:val="0"/>
              <w:autoSpaceDN w:val="0"/>
              <w:adjustRightInd w:val="0"/>
              <w:jc w:val="both"/>
              <w:rPr>
                <w:rFonts w:eastAsiaTheme="minorHAnsi"/>
                <w:sz w:val="22"/>
                <w:szCs w:val="22"/>
                <w:lang w:eastAsia="en-US"/>
              </w:rPr>
            </w:pPr>
            <w:r w:rsidRPr="00C92F1F">
              <w:rPr>
                <w:rFonts w:eastAsiaTheme="minorHAnsi"/>
                <w:sz w:val="22"/>
                <w:szCs w:val="22"/>
                <w:lang w:eastAsia="en-US"/>
              </w:rPr>
              <w:t xml:space="preserve">qui éliront </w:t>
            </w:r>
            <w:r w:rsidR="0007144D">
              <w:rPr>
                <w:rFonts w:eastAsiaTheme="minorHAnsi"/>
                <w:sz w:val="22"/>
                <w:szCs w:val="22"/>
                <w:lang w:eastAsia="en-US"/>
              </w:rPr>
              <w:t>leurs 2 photos préférées.</w:t>
            </w:r>
          </w:p>
          <w:p w14:paraId="323DCB44" w14:textId="77777777" w:rsidR="0007144D" w:rsidRPr="00C92F1F" w:rsidRDefault="0007144D" w:rsidP="00C92F1F">
            <w:pPr>
              <w:autoSpaceDE w:val="0"/>
              <w:autoSpaceDN w:val="0"/>
              <w:adjustRightInd w:val="0"/>
              <w:jc w:val="both"/>
              <w:rPr>
                <w:rFonts w:eastAsiaTheme="minorHAnsi"/>
                <w:sz w:val="22"/>
                <w:szCs w:val="22"/>
                <w:lang w:eastAsia="en-US"/>
              </w:rPr>
            </w:pPr>
          </w:p>
          <w:p w14:paraId="509FDAB5" w14:textId="27BB11F9" w:rsidR="00DC4FED" w:rsidRPr="00E83DAD" w:rsidRDefault="00DC4FED" w:rsidP="005C4A4D">
            <w:pPr>
              <w:autoSpaceDE w:val="0"/>
              <w:autoSpaceDN w:val="0"/>
              <w:adjustRightInd w:val="0"/>
              <w:jc w:val="both"/>
              <w:rPr>
                <w:rFonts w:eastAsiaTheme="minorHAnsi"/>
                <w:sz w:val="22"/>
                <w:szCs w:val="22"/>
                <w:lang w:eastAsia="en-US"/>
              </w:rPr>
            </w:pPr>
            <w:r w:rsidRPr="00E83DAD">
              <w:rPr>
                <w:rFonts w:eastAsiaTheme="minorHAnsi"/>
                <w:sz w:val="22"/>
                <w:szCs w:val="22"/>
                <w:lang w:eastAsia="en-US"/>
              </w:rPr>
              <w:t xml:space="preserve">L’accès au jeu est limité à </w:t>
            </w:r>
            <w:r w:rsidR="0007144D">
              <w:rPr>
                <w:rFonts w:eastAsiaTheme="minorHAnsi"/>
                <w:sz w:val="22"/>
                <w:szCs w:val="22"/>
                <w:lang w:eastAsia="en-US"/>
              </w:rPr>
              <w:t>deux</w:t>
            </w:r>
            <w:r w:rsidRPr="00E83DAD">
              <w:rPr>
                <w:rFonts w:eastAsiaTheme="minorHAnsi"/>
                <w:sz w:val="22"/>
                <w:szCs w:val="22"/>
                <w:lang w:eastAsia="en-US"/>
              </w:rPr>
              <w:t xml:space="preserve"> participation</w:t>
            </w:r>
            <w:r w:rsidR="0007144D">
              <w:rPr>
                <w:rFonts w:eastAsiaTheme="minorHAnsi"/>
                <w:sz w:val="22"/>
                <w:szCs w:val="22"/>
                <w:lang w:eastAsia="en-US"/>
              </w:rPr>
              <w:t>s</w:t>
            </w:r>
            <w:r w:rsidRPr="00E83DAD">
              <w:rPr>
                <w:rFonts w:eastAsiaTheme="minorHAnsi"/>
                <w:sz w:val="22"/>
                <w:szCs w:val="22"/>
                <w:lang w:eastAsia="en-US"/>
              </w:rPr>
              <w:t xml:space="preserve"> par personne (même nom, même prénom, même adresse postale), quel que soit le nombre d’adresses électroniques/comptes Facebook dont elle dispose. </w:t>
            </w:r>
          </w:p>
          <w:p w14:paraId="1F963B68" w14:textId="77777777" w:rsidR="00DC4FED" w:rsidRDefault="00DC4FED" w:rsidP="005C4A4D">
            <w:pPr>
              <w:jc w:val="both"/>
              <w:rPr>
                <w:rFonts w:eastAsiaTheme="minorHAnsi"/>
                <w:sz w:val="22"/>
                <w:szCs w:val="22"/>
                <w:lang w:eastAsia="en-US"/>
              </w:rPr>
            </w:pPr>
            <w:r w:rsidRPr="00E83DAD">
              <w:rPr>
                <w:rFonts w:eastAsiaTheme="minorHAnsi"/>
                <w:sz w:val="22"/>
                <w:szCs w:val="22"/>
                <w:lang w:eastAsia="en-US"/>
              </w:rPr>
              <w:t>En tout état de cause il ne sera délivré qu’une seule dotation par gagnant (même nom, même adresse postale).</w:t>
            </w:r>
          </w:p>
          <w:p w14:paraId="6171BC9A" w14:textId="77777777" w:rsidR="00DC4FED" w:rsidRPr="00E83DAD" w:rsidRDefault="00DC4FED" w:rsidP="005C4A4D">
            <w:pPr>
              <w:jc w:val="both"/>
              <w:rPr>
                <w:sz w:val="22"/>
                <w:szCs w:val="22"/>
              </w:rPr>
            </w:pPr>
            <w:r>
              <w:rPr>
                <w:rFonts w:eastAsiaTheme="minorHAnsi"/>
                <w:sz w:val="22"/>
                <w:szCs w:val="22"/>
                <w:lang w:eastAsia="en-US"/>
              </w:rPr>
              <w:t xml:space="preserve">L’association ne serait tenue comme responsable de toutes pertes ou de vols des lots ou d’un mauvais acheminement de ces derniers </w:t>
            </w:r>
          </w:p>
        </w:tc>
      </w:tr>
      <w:tr w:rsidR="00DC4FED" w:rsidRPr="006E70D1" w14:paraId="48FF15FB" w14:textId="77777777" w:rsidTr="00DC4FED">
        <w:trPr>
          <w:gridAfter w:val="1"/>
          <w:wAfter w:w="1202" w:type="dxa"/>
        </w:trPr>
        <w:tc>
          <w:tcPr>
            <w:tcW w:w="9288" w:type="dxa"/>
            <w:gridSpan w:val="2"/>
          </w:tcPr>
          <w:p w14:paraId="0C58F05B" w14:textId="07ABAE7F" w:rsidR="00DC4FED" w:rsidRDefault="00DC4FED" w:rsidP="005C4A4D">
            <w:pPr>
              <w:jc w:val="both"/>
              <w:rPr>
                <w:sz w:val="20"/>
                <w:szCs w:val="20"/>
              </w:rPr>
            </w:pPr>
          </w:p>
          <w:p w14:paraId="4B0990A6" w14:textId="4EAD4576" w:rsidR="00DC4FED" w:rsidRPr="006E70D1" w:rsidRDefault="00DC4FED" w:rsidP="005C4A4D">
            <w:pPr>
              <w:jc w:val="both"/>
              <w:rPr>
                <w:sz w:val="20"/>
                <w:szCs w:val="20"/>
              </w:rPr>
            </w:pPr>
          </w:p>
        </w:tc>
      </w:tr>
      <w:tr w:rsidR="00DC4FED" w:rsidRPr="00C8164D" w14:paraId="2BE6EB52" w14:textId="77777777" w:rsidTr="00DC4FED">
        <w:tc>
          <w:tcPr>
            <w:tcW w:w="284" w:type="dxa"/>
          </w:tcPr>
          <w:p w14:paraId="7CFB2AAD" w14:textId="77777777" w:rsidR="00DC4FED" w:rsidRPr="00D9227D" w:rsidRDefault="00DC4FED" w:rsidP="005C4A4D">
            <w:pPr>
              <w:rPr>
                <w:sz w:val="18"/>
                <w:szCs w:val="18"/>
              </w:rPr>
            </w:pPr>
          </w:p>
        </w:tc>
        <w:tc>
          <w:tcPr>
            <w:tcW w:w="10206" w:type="dxa"/>
            <w:gridSpan w:val="2"/>
          </w:tcPr>
          <w:p w14:paraId="4AA12FA6" w14:textId="77777777" w:rsidR="00DC4FED" w:rsidRPr="00E83DAD" w:rsidRDefault="00DC4FED" w:rsidP="005C4A4D">
            <w:pPr>
              <w:autoSpaceDE w:val="0"/>
              <w:autoSpaceDN w:val="0"/>
              <w:adjustRightInd w:val="0"/>
              <w:rPr>
                <w:rFonts w:eastAsiaTheme="minorHAnsi"/>
                <w:b/>
                <w:sz w:val="22"/>
                <w:szCs w:val="22"/>
                <w:lang w:eastAsia="en-US"/>
              </w:rPr>
            </w:pPr>
            <w:r w:rsidRPr="00E83DAD">
              <w:rPr>
                <w:rFonts w:eastAsiaTheme="minorHAnsi"/>
                <w:b/>
                <w:sz w:val="22"/>
                <w:szCs w:val="22"/>
                <w:lang w:eastAsia="en-US"/>
              </w:rPr>
              <w:t>DESIGNATION ET ANNONCE DES GAGNANTS</w:t>
            </w:r>
          </w:p>
          <w:p w14:paraId="24ADD670" w14:textId="77777777" w:rsidR="00DC4FED" w:rsidRPr="00E83DAD" w:rsidRDefault="00DC4FED" w:rsidP="005C4A4D">
            <w:pPr>
              <w:autoSpaceDE w:val="0"/>
              <w:autoSpaceDN w:val="0"/>
              <w:adjustRightInd w:val="0"/>
              <w:rPr>
                <w:rFonts w:eastAsiaTheme="minorHAnsi"/>
                <w:b/>
                <w:sz w:val="22"/>
                <w:szCs w:val="22"/>
                <w:lang w:eastAsia="en-US"/>
              </w:rPr>
            </w:pPr>
          </w:p>
          <w:p w14:paraId="404CFE77" w14:textId="423F9C43" w:rsidR="00DC4FED" w:rsidRPr="00E83DAD" w:rsidRDefault="00DC4FED" w:rsidP="005C4A4D">
            <w:pPr>
              <w:autoSpaceDE w:val="0"/>
              <w:autoSpaceDN w:val="0"/>
              <w:adjustRightInd w:val="0"/>
              <w:jc w:val="both"/>
              <w:rPr>
                <w:rFonts w:eastAsiaTheme="minorHAnsi"/>
                <w:sz w:val="22"/>
                <w:szCs w:val="22"/>
                <w:lang w:eastAsia="en-US"/>
              </w:rPr>
            </w:pPr>
            <w:r w:rsidRPr="00E83DAD">
              <w:rPr>
                <w:rFonts w:eastAsiaTheme="minorHAnsi"/>
                <w:sz w:val="22"/>
                <w:szCs w:val="22"/>
                <w:lang w:eastAsia="en-US"/>
              </w:rPr>
              <w:t xml:space="preserve">Le jeu aura </w:t>
            </w:r>
            <w:r w:rsidR="00C92F1F">
              <w:rPr>
                <w:rFonts w:eastAsiaTheme="minorHAnsi"/>
                <w:b/>
                <w:sz w:val="22"/>
                <w:szCs w:val="22"/>
                <w:lang w:eastAsia="en-US"/>
              </w:rPr>
              <w:t>2</w:t>
            </w:r>
            <w:r w:rsidRPr="00E83DAD">
              <w:rPr>
                <w:rFonts w:eastAsiaTheme="minorHAnsi"/>
                <w:b/>
                <w:sz w:val="22"/>
                <w:szCs w:val="22"/>
                <w:lang w:eastAsia="en-US"/>
              </w:rPr>
              <w:t xml:space="preserve"> </w:t>
            </w:r>
            <w:r w:rsidRPr="00E83DAD">
              <w:rPr>
                <w:rFonts w:eastAsiaTheme="minorHAnsi"/>
                <w:sz w:val="22"/>
                <w:szCs w:val="22"/>
                <w:lang w:eastAsia="en-US"/>
              </w:rPr>
              <w:t xml:space="preserve">gagnants désignés par </w:t>
            </w:r>
            <w:r w:rsidR="00EF5286">
              <w:rPr>
                <w:rFonts w:eastAsiaTheme="minorHAnsi"/>
                <w:sz w:val="22"/>
                <w:szCs w:val="22"/>
                <w:lang w:eastAsia="en-US"/>
              </w:rPr>
              <w:t>le plus grand nombre de vote</w:t>
            </w:r>
            <w:r w:rsidR="00030A31">
              <w:rPr>
                <w:rFonts w:eastAsiaTheme="minorHAnsi"/>
                <w:sz w:val="22"/>
                <w:szCs w:val="22"/>
                <w:lang w:eastAsia="en-US"/>
              </w:rPr>
              <w:t xml:space="preserve"> (</w:t>
            </w:r>
            <w:proofErr w:type="spellStart"/>
            <w:r w:rsidR="00030A31">
              <w:rPr>
                <w:rFonts w:eastAsiaTheme="minorHAnsi"/>
                <w:sz w:val="22"/>
                <w:szCs w:val="22"/>
                <w:lang w:eastAsia="en-US"/>
              </w:rPr>
              <w:t>like</w:t>
            </w:r>
            <w:proofErr w:type="spellEnd"/>
            <w:r w:rsidR="00030A31">
              <w:rPr>
                <w:rFonts w:eastAsiaTheme="minorHAnsi"/>
                <w:sz w:val="22"/>
                <w:szCs w:val="22"/>
                <w:lang w:eastAsia="en-US"/>
              </w:rPr>
              <w:t>)</w:t>
            </w:r>
            <w:r w:rsidR="00EF5286">
              <w:rPr>
                <w:rFonts w:eastAsiaTheme="minorHAnsi"/>
                <w:sz w:val="22"/>
                <w:szCs w:val="22"/>
                <w:lang w:eastAsia="en-US"/>
              </w:rPr>
              <w:t xml:space="preserve"> des</w:t>
            </w:r>
            <w:r w:rsidR="00C92F1F">
              <w:rPr>
                <w:rFonts w:eastAsiaTheme="minorHAnsi"/>
                <w:sz w:val="22"/>
                <w:szCs w:val="22"/>
                <w:lang w:eastAsia="en-US"/>
              </w:rPr>
              <w:t xml:space="preserve"> internautes</w:t>
            </w:r>
            <w:r w:rsidR="00EF5286">
              <w:rPr>
                <w:rFonts w:eastAsiaTheme="minorHAnsi"/>
                <w:sz w:val="22"/>
                <w:szCs w:val="22"/>
                <w:lang w:eastAsia="en-US"/>
              </w:rPr>
              <w:t xml:space="preserve"> </w:t>
            </w:r>
            <w:r w:rsidR="00EF5286" w:rsidRPr="00EF5286">
              <w:rPr>
                <w:rFonts w:eastAsiaTheme="minorHAnsi"/>
                <w:sz w:val="22"/>
                <w:szCs w:val="22"/>
                <w:lang w:eastAsia="en-US"/>
              </w:rPr>
              <w:t xml:space="preserve"> et abonnés de la page </w:t>
            </w:r>
            <w:proofErr w:type="spellStart"/>
            <w:r w:rsidR="00EF5286" w:rsidRPr="00EF5286">
              <w:rPr>
                <w:rFonts w:eastAsiaTheme="minorHAnsi"/>
                <w:sz w:val="22"/>
                <w:szCs w:val="22"/>
                <w:lang w:eastAsia="en-US"/>
              </w:rPr>
              <w:t>facebook</w:t>
            </w:r>
            <w:proofErr w:type="spellEnd"/>
            <w:r w:rsidR="00EF5286" w:rsidRPr="00EF5286">
              <w:rPr>
                <w:rFonts w:eastAsiaTheme="minorHAnsi"/>
                <w:sz w:val="22"/>
                <w:szCs w:val="22"/>
                <w:lang w:eastAsia="en-US"/>
              </w:rPr>
              <w:t xml:space="preserve"> Volailles Fermières d’Auvergne</w:t>
            </w:r>
            <w:r w:rsidR="00C92F1F">
              <w:rPr>
                <w:rFonts w:eastAsiaTheme="minorHAnsi"/>
                <w:sz w:val="22"/>
                <w:szCs w:val="22"/>
                <w:lang w:eastAsia="en-US"/>
              </w:rPr>
              <w:t>.</w:t>
            </w:r>
          </w:p>
          <w:p w14:paraId="64CAFEA9" w14:textId="61C3995F" w:rsidR="00DC4FED" w:rsidRPr="00E83DAD" w:rsidRDefault="00C92F1F" w:rsidP="005C4A4D">
            <w:pPr>
              <w:jc w:val="both"/>
              <w:rPr>
                <w:sz w:val="22"/>
                <w:szCs w:val="22"/>
              </w:rPr>
            </w:pPr>
            <w:r>
              <w:rPr>
                <w:sz w:val="22"/>
                <w:szCs w:val="22"/>
              </w:rPr>
              <w:t>En cas d'égalité du nombre de vote, un</w:t>
            </w:r>
            <w:r w:rsidR="00DC4FED" w:rsidRPr="00E83DAD">
              <w:rPr>
                <w:sz w:val="22"/>
                <w:szCs w:val="22"/>
              </w:rPr>
              <w:t xml:space="preserve"> tirage au sort </w:t>
            </w:r>
            <w:r>
              <w:rPr>
                <w:sz w:val="22"/>
                <w:szCs w:val="22"/>
              </w:rPr>
              <w:t>désignera le(s) gagnant(s)</w:t>
            </w:r>
            <w:r w:rsidR="00DC4FED" w:rsidRPr="00E83DAD">
              <w:rPr>
                <w:sz w:val="22"/>
                <w:szCs w:val="22"/>
              </w:rPr>
              <w:t>.</w:t>
            </w:r>
          </w:p>
          <w:p w14:paraId="5A9874A8" w14:textId="77777777" w:rsidR="00DC4FED" w:rsidRPr="00E83DAD" w:rsidRDefault="00DC4FED" w:rsidP="005C4A4D">
            <w:pPr>
              <w:jc w:val="both"/>
              <w:rPr>
                <w:sz w:val="22"/>
                <w:szCs w:val="22"/>
              </w:rPr>
            </w:pPr>
          </w:p>
          <w:p w14:paraId="25C03403" w14:textId="558606F1" w:rsidR="00DC4FED" w:rsidRPr="00E83DAD" w:rsidRDefault="00DC4FED" w:rsidP="005C4A4D">
            <w:pPr>
              <w:jc w:val="both"/>
              <w:rPr>
                <w:rFonts w:eastAsiaTheme="minorHAnsi"/>
                <w:sz w:val="22"/>
                <w:szCs w:val="22"/>
                <w:lang w:eastAsia="en-US"/>
              </w:rPr>
            </w:pPr>
            <w:r w:rsidRPr="00E83DAD">
              <w:rPr>
                <w:rFonts w:eastAsiaTheme="minorHAnsi"/>
                <w:sz w:val="22"/>
                <w:szCs w:val="22"/>
                <w:lang w:eastAsia="en-US"/>
              </w:rPr>
              <w:t xml:space="preserve">Les gagnants seront </w:t>
            </w:r>
            <w:r w:rsidR="00D56646">
              <w:rPr>
                <w:rFonts w:eastAsiaTheme="minorHAnsi"/>
                <w:sz w:val="22"/>
                <w:szCs w:val="22"/>
                <w:lang w:eastAsia="en-US"/>
              </w:rPr>
              <w:t>annoncés sur la page Facebook des volailles fermières d’Auvergne</w:t>
            </w:r>
            <w:r w:rsidR="00EF5286">
              <w:rPr>
                <w:rFonts w:eastAsiaTheme="minorHAnsi"/>
                <w:sz w:val="22"/>
                <w:szCs w:val="22"/>
                <w:lang w:eastAsia="en-US"/>
              </w:rPr>
              <w:t xml:space="preserve"> et le site internet</w:t>
            </w:r>
            <w:r w:rsidRPr="00E83DAD">
              <w:rPr>
                <w:rFonts w:eastAsiaTheme="minorHAnsi"/>
                <w:sz w:val="22"/>
                <w:szCs w:val="22"/>
                <w:lang w:eastAsia="en-US"/>
              </w:rPr>
              <w:t>.</w:t>
            </w:r>
          </w:p>
          <w:p w14:paraId="59982EE8" w14:textId="77777777" w:rsidR="00DC4FED" w:rsidRPr="00E83DAD" w:rsidRDefault="00DC4FED" w:rsidP="005C4A4D">
            <w:pPr>
              <w:jc w:val="both"/>
              <w:rPr>
                <w:rFonts w:eastAsiaTheme="minorHAnsi"/>
                <w:sz w:val="22"/>
                <w:szCs w:val="22"/>
                <w:lang w:eastAsia="en-US"/>
              </w:rPr>
            </w:pPr>
          </w:p>
          <w:p w14:paraId="3E4C4FA0" w14:textId="5B719C62" w:rsidR="00DC4FED" w:rsidRPr="00E83DAD" w:rsidRDefault="00DC4FED" w:rsidP="005C4A4D">
            <w:pPr>
              <w:jc w:val="both"/>
              <w:rPr>
                <w:rFonts w:eastAsiaTheme="minorHAnsi"/>
                <w:sz w:val="22"/>
                <w:szCs w:val="22"/>
                <w:lang w:eastAsia="en-US"/>
              </w:rPr>
            </w:pPr>
            <w:r w:rsidRPr="00E83DAD">
              <w:rPr>
                <w:rFonts w:eastAsiaTheme="minorHAnsi"/>
                <w:sz w:val="22"/>
                <w:szCs w:val="22"/>
                <w:lang w:eastAsia="en-US"/>
              </w:rPr>
              <w:t xml:space="preserve">Après vérification, de la validité de participation conformément </w:t>
            </w:r>
            <w:r>
              <w:rPr>
                <w:rFonts w:eastAsiaTheme="minorHAnsi"/>
                <w:sz w:val="22"/>
                <w:szCs w:val="22"/>
                <w:lang w:eastAsia="en-US"/>
              </w:rPr>
              <w:t>au paragraphe « </w:t>
            </w:r>
            <w:r w:rsidR="00EF5286">
              <w:rPr>
                <w:rFonts w:eastAsiaTheme="minorHAnsi"/>
                <w:sz w:val="22"/>
                <w:szCs w:val="22"/>
                <w:lang w:eastAsia="en-US"/>
              </w:rPr>
              <w:t>modalités</w:t>
            </w:r>
            <w:r>
              <w:rPr>
                <w:rFonts w:eastAsiaTheme="minorHAnsi"/>
                <w:sz w:val="22"/>
                <w:szCs w:val="22"/>
                <w:lang w:eastAsia="en-US"/>
              </w:rPr>
              <w:t xml:space="preserve"> de participation »</w:t>
            </w:r>
            <w:r w:rsidRPr="00E83DAD">
              <w:rPr>
                <w:rFonts w:eastAsiaTheme="minorHAnsi"/>
                <w:sz w:val="22"/>
                <w:szCs w:val="22"/>
                <w:lang w:eastAsia="en-US"/>
              </w:rPr>
              <w:t xml:space="preserve"> du règlement, le gagnant </w:t>
            </w:r>
            <w:r w:rsidR="00C92F1F">
              <w:rPr>
                <w:rFonts w:eastAsiaTheme="minorHAnsi"/>
                <w:sz w:val="22"/>
                <w:szCs w:val="22"/>
                <w:lang w:eastAsia="en-US"/>
              </w:rPr>
              <w:t>recevra son gain</w:t>
            </w:r>
            <w:r w:rsidR="00EF5286">
              <w:rPr>
                <w:rFonts w:eastAsiaTheme="minorHAnsi"/>
                <w:sz w:val="22"/>
                <w:szCs w:val="22"/>
                <w:lang w:eastAsia="en-US"/>
              </w:rPr>
              <w:t xml:space="preserve"> dans un délai de 2 mois maximum</w:t>
            </w:r>
            <w:r w:rsidRPr="00E83DAD">
              <w:rPr>
                <w:rFonts w:eastAsiaTheme="minorHAnsi"/>
                <w:sz w:val="22"/>
                <w:szCs w:val="22"/>
                <w:lang w:eastAsia="en-US"/>
              </w:rPr>
              <w:t>.</w:t>
            </w:r>
          </w:p>
          <w:p w14:paraId="109782B2" w14:textId="77777777" w:rsidR="00DC4FED" w:rsidRPr="00E83DAD" w:rsidRDefault="00DC4FED" w:rsidP="005C4A4D">
            <w:pPr>
              <w:jc w:val="both"/>
              <w:rPr>
                <w:rFonts w:eastAsiaTheme="minorHAnsi"/>
                <w:sz w:val="22"/>
                <w:szCs w:val="22"/>
                <w:lang w:eastAsia="en-US"/>
              </w:rPr>
            </w:pPr>
          </w:p>
          <w:p w14:paraId="1F7DAAC7" w14:textId="77777777" w:rsidR="00DC4FED" w:rsidRPr="00E83DAD" w:rsidRDefault="00DC4FED" w:rsidP="005C4A4D">
            <w:pPr>
              <w:jc w:val="both"/>
              <w:rPr>
                <w:rFonts w:eastAsiaTheme="minorHAnsi"/>
                <w:sz w:val="22"/>
                <w:szCs w:val="22"/>
                <w:lang w:eastAsia="en-US"/>
              </w:rPr>
            </w:pPr>
            <w:r>
              <w:rPr>
                <w:rFonts w:eastAsiaTheme="minorHAnsi"/>
                <w:sz w:val="22"/>
                <w:szCs w:val="22"/>
                <w:lang w:eastAsia="en-US"/>
              </w:rPr>
              <w:t>L’association</w:t>
            </w:r>
            <w:r w:rsidRPr="00E83DAD">
              <w:rPr>
                <w:rFonts w:eastAsiaTheme="minorHAnsi"/>
                <w:sz w:val="22"/>
                <w:szCs w:val="22"/>
                <w:lang w:eastAsia="en-US"/>
              </w:rPr>
              <w:t xml:space="preserve"> pourra en aucun cas être retenue pour responsable, en cas de problèmes d'acheminement, d’avaries ou de perte de courrier postal ou électronique (notamment en ce qui concerne l’acheminement des dotations). Tout lot envoyé par </w:t>
            </w:r>
            <w:r>
              <w:rPr>
                <w:rFonts w:eastAsiaTheme="minorHAnsi"/>
                <w:sz w:val="22"/>
                <w:szCs w:val="22"/>
                <w:lang w:eastAsia="en-US"/>
              </w:rPr>
              <w:t>la société organisatrice</w:t>
            </w:r>
            <w:r w:rsidRPr="00E83DAD">
              <w:rPr>
                <w:rFonts w:eastAsiaTheme="minorHAnsi"/>
                <w:sz w:val="22"/>
                <w:szCs w:val="22"/>
                <w:lang w:eastAsia="en-US"/>
              </w:rPr>
              <w:t xml:space="preserve"> à un gagnant qui serait non</w:t>
            </w:r>
            <w:r>
              <w:rPr>
                <w:rFonts w:eastAsiaTheme="minorHAnsi"/>
                <w:sz w:val="22"/>
                <w:szCs w:val="22"/>
                <w:lang w:eastAsia="en-US"/>
              </w:rPr>
              <w:t xml:space="preserve"> réclamé ou retourné pour toute </w:t>
            </w:r>
            <w:r w:rsidRPr="00E83DAD">
              <w:rPr>
                <w:rFonts w:eastAsiaTheme="minorHAnsi"/>
                <w:sz w:val="22"/>
                <w:szCs w:val="22"/>
                <w:lang w:eastAsia="en-US"/>
              </w:rPr>
              <w:t xml:space="preserve">autre raison par les services postaux serait perdu pour le gagnant et demeurerait acquis à </w:t>
            </w:r>
            <w:r>
              <w:rPr>
                <w:rFonts w:eastAsiaTheme="minorHAnsi"/>
                <w:sz w:val="22"/>
                <w:szCs w:val="22"/>
                <w:lang w:eastAsia="en-US"/>
              </w:rPr>
              <w:t>la société organisatrice</w:t>
            </w:r>
            <w:r w:rsidRPr="00E83DAD">
              <w:rPr>
                <w:rFonts w:eastAsiaTheme="minorHAnsi"/>
                <w:sz w:val="22"/>
                <w:szCs w:val="22"/>
                <w:lang w:eastAsia="en-US"/>
              </w:rPr>
              <w:t>.</w:t>
            </w:r>
          </w:p>
          <w:p w14:paraId="330D4C0A" w14:textId="77777777" w:rsidR="00DC4FED" w:rsidRPr="00E83DAD" w:rsidRDefault="00DC4FED" w:rsidP="005C4A4D">
            <w:pPr>
              <w:jc w:val="both"/>
              <w:rPr>
                <w:b/>
                <w:color w:val="000000" w:themeColor="text1"/>
                <w:sz w:val="22"/>
                <w:szCs w:val="22"/>
              </w:rPr>
            </w:pPr>
          </w:p>
          <w:p w14:paraId="202AFADE" w14:textId="77777777" w:rsidR="00DC4FED" w:rsidRPr="0096702C" w:rsidRDefault="00DC4FED" w:rsidP="005C4A4D">
            <w:pPr>
              <w:autoSpaceDE w:val="0"/>
              <w:autoSpaceDN w:val="0"/>
              <w:adjustRightInd w:val="0"/>
              <w:jc w:val="both"/>
              <w:rPr>
                <w:rFonts w:eastAsiaTheme="minorHAnsi"/>
                <w:sz w:val="22"/>
                <w:szCs w:val="22"/>
                <w:lang w:eastAsia="en-US"/>
              </w:rPr>
            </w:pPr>
            <w:r>
              <w:rPr>
                <w:rFonts w:eastAsiaTheme="minorHAnsi"/>
                <w:sz w:val="22"/>
                <w:szCs w:val="22"/>
                <w:lang w:eastAsia="en-US"/>
              </w:rPr>
              <w:lastRenderedPageBreak/>
              <w:t>L’association</w:t>
            </w:r>
            <w:r w:rsidRPr="00E83DAD">
              <w:rPr>
                <w:rFonts w:eastAsiaTheme="minorHAnsi"/>
                <w:sz w:val="22"/>
                <w:szCs w:val="22"/>
                <w:lang w:eastAsia="en-US"/>
              </w:rPr>
              <w:t xml:space="preserve"> attire l’attention des participants sur l’importance d’indiquer des données personnelles complètes et exactes afin qu’ils puissent être contactés en cas de gain et que celui-ci puisse leur être envoyé. En aucun cas la responsabilité de </w:t>
            </w:r>
            <w:r>
              <w:rPr>
                <w:rFonts w:eastAsiaTheme="minorHAnsi"/>
                <w:sz w:val="22"/>
                <w:szCs w:val="22"/>
                <w:lang w:eastAsia="en-US"/>
              </w:rPr>
              <w:t xml:space="preserve">la société organisatrice </w:t>
            </w:r>
            <w:r w:rsidRPr="00E83DAD">
              <w:rPr>
                <w:rFonts w:eastAsiaTheme="minorHAnsi"/>
                <w:sz w:val="22"/>
                <w:szCs w:val="22"/>
                <w:lang w:eastAsia="en-US"/>
              </w:rPr>
              <w:t>ne pourra être recherchée en cas d’indications fausses ou inexactes. Une liste de gagnants subsidiaires sera constituée. L’organisateur se réserve le droit de réattribuer tout lot non attribué, non réclamé ou dont le gagnant initial a été exclu en raison du non-respect du présent règlement, d’une fraude, d’un problème technique affectant la désignation des gagnants ou d’un c</w:t>
            </w:r>
            <w:r>
              <w:rPr>
                <w:rFonts w:eastAsiaTheme="minorHAnsi"/>
                <w:sz w:val="22"/>
                <w:szCs w:val="22"/>
                <w:lang w:eastAsia="en-US"/>
              </w:rPr>
              <w:t>as de force majeure.</w:t>
            </w:r>
          </w:p>
        </w:tc>
      </w:tr>
      <w:tr w:rsidR="00DC4FED" w:rsidRPr="006E70D1" w14:paraId="4D06F80D" w14:textId="77777777" w:rsidTr="00DC4FED">
        <w:trPr>
          <w:gridAfter w:val="1"/>
          <w:wAfter w:w="1202" w:type="dxa"/>
        </w:trPr>
        <w:tc>
          <w:tcPr>
            <w:tcW w:w="9288" w:type="dxa"/>
            <w:gridSpan w:val="2"/>
          </w:tcPr>
          <w:p w14:paraId="54DE6601" w14:textId="77777777" w:rsidR="00DC4FED" w:rsidRDefault="00DC4FED" w:rsidP="005C4A4D">
            <w:pPr>
              <w:jc w:val="both"/>
              <w:rPr>
                <w:sz w:val="20"/>
                <w:szCs w:val="20"/>
              </w:rPr>
            </w:pPr>
          </w:p>
          <w:p w14:paraId="72FC1D8F" w14:textId="77777777" w:rsidR="00DC4FED" w:rsidRPr="006E70D1" w:rsidRDefault="00DC4FED" w:rsidP="005C4A4D">
            <w:pPr>
              <w:jc w:val="both"/>
              <w:rPr>
                <w:sz w:val="20"/>
                <w:szCs w:val="20"/>
              </w:rPr>
            </w:pPr>
          </w:p>
        </w:tc>
      </w:tr>
      <w:tr w:rsidR="00DC4FED" w:rsidRPr="00D2725D" w14:paraId="1BBF6EAC" w14:textId="77777777" w:rsidTr="00DC4FED">
        <w:tc>
          <w:tcPr>
            <w:tcW w:w="284" w:type="dxa"/>
          </w:tcPr>
          <w:p w14:paraId="1F66E35D" w14:textId="77777777" w:rsidR="00DC4FED" w:rsidRPr="00D9227D" w:rsidRDefault="00DC4FED" w:rsidP="005C4A4D">
            <w:pPr>
              <w:rPr>
                <w:sz w:val="18"/>
                <w:szCs w:val="18"/>
              </w:rPr>
            </w:pPr>
          </w:p>
        </w:tc>
        <w:tc>
          <w:tcPr>
            <w:tcW w:w="10206" w:type="dxa"/>
            <w:gridSpan w:val="2"/>
          </w:tcPr>
          <w:p w14:paraId="492D3C0E" w14:textId="77777777" w:rsidR="00DC4FED" w:rsidRPr="00E83DAD" w:rsidRDefault="00DC4FED" w:rsidP="005C4A4D">
            <w:pPr>
              <w:jc w:val="both"/>
              <w:rPr>
                <w:b/>
                <w:color w:val="000000" w:themeColor="text1"/>
                <w:sz w:val="22"/>
                <w:szCs w:val="22"/>
              </w:rPr>
            </w:pPr>
            <w:r w:rsidRPr="00E83DAD">
              <w:rPr>
                <w:b/>
                <w:color w:val="000000" w:themeColor="text1"/>
                <w:sz w:val="22"/>
                <w:szCs w:val="22"/>
              </w:rPr>
              <w:t>DOTATIONS</w:t>
            </w:r>
          </w:p>
          <w:p w14:paraId="6765B3AF" w14:textId="77777777" w:rsidR="00DC4FED" w:rsidRPr="00E83DAD" w:rsidRDefault="00DC4FED" w:rsidP="005C4A4D">
            <w:pPr>
              <w:jc w:val="both"/>
              <w:rPr>
                <w:color w:val="000000" w:themeColor="text1"/>
                <w:sz w:val="22"/>
                <w:szCs w:val="22"/>
              </w:rPr>
            </w:pPr>
          </w:p>
          <w:p w14:paraId="43AB2F2B" w14:textId="2F655C4B" w:rsidR="00DC4FED" w:rsidRPr="00E83DAD" w:rsidRDefault="00DC4FED" w:rsidP="005C4A4D">
            <w:pPr>
              <w:jc w:val="both"/>
              <w:rPr>
                <w:sz w:val="22"/>
                <w:szCs w:val="22"/>
              </w:rPr>
            </w:pPr>
            <w:r w:rsidRPr="00E83DAD">
              <w:rPr>
                <w:color w:val="000000" w:themeColor="text1"/>
                <w:sz w:val="22"/>
                <w:szCs w:val="22"/>
              </w:rPr>
              <w:t xml:space="preserve">Ce jeu concours est doté de </w:t>
            </w:r>
            <w:r w:rsidR="00C92F1F">
              <w:rPr>
                <w:b/>
                <w:sz w:val="22"/>
                <w:szCs w:val="22"/>
              </w:rPr>
              <w:t>deux</w:t>
            </w:r>
            <w:r w:rsidRPr="00E83DAD">
              <w:rPr>
                <w:b/>
                <w:sz w:val="22"/>
                <w:szCs w:val="22"/>
              </w:rPr>
              <w:t xml:space="preserve"> lots</w:t>
            </w:r>
            <w:r w:rsidRPr="00E83DAD">
              <w:rPr>
                <w:sz w:val="22"/>
                <w:szCs w:val="22"/>
              </w:rPr>
              <w:t> :</w:t>
            </w:r>
          </w:p>
          <w:p w14:paraId="193D625C" w14:textId="77777777" w:rsidR="00DC4FED" w:rsidRPr="00E83DAD" w:rsidRDefault="00DC4FED" w:rsidP="005C4A4D">
            <w:pPr>
              <w:jc w:val="both"/>
              <w:rPr>
                <w:sz w:val="22"/>
                <w:szCs w:val="22"/>
              </w:rPr>
            </w:pPr>
          </w:p>
          <w:p w14:paraId="241857D7" w14:textId="231F27C4" w:rsidR="00DC4FED" w:rsidRPr="0007144D" w:rsidRDefault="003E0BA5" w:rsidP="0007144D">
            <w:pPr>
              <w:pStyle w:val="Paragraphedeliste"/>
              <w:numPr>
                <w:ilvl w:val="0"/>
                <w:numId w:val="1"/>
              </w:numPr>
              <w:jc w:val="both"/>
              <w:rPr>
                <w:sz w:val="22"/>
                <w:szCs w:val="22"/>
              </w:rPr>
            </w:pPr>
            <w:r w:rsidRPr="0007144D">
              <w:rPr>
                <w:sz w:val="22"/>
                <w:szCs w:val="22"/>
              </w:rPr>
              <w:t>1</w:t>
            </w:r>
            <w:r w:rsidRPr="0007144D">
              <w:rPr>
                <w:sz w:val="22"/>
                <w:szCs w:val="22"/>
                <w:vertAlign w:val="superscript"/>
              </w:rPr>
              <w:t>er</w:t>
            </w:r>
            <w:r w:rsidRPr="0007144D">
              <w:rPr>
                <w:sz w:val="22"/>
                <w:szCs w:val="22"/>
              </w:rPr>
              <w:t xml:space="preserve"> </w:t>
            </w:r>
            <w:r w:rsidR="0007144D" w:rsidRPr="0007144D">
              <w:rPr>
                <w:sz w:val="22"/>
                <w:szCs w:val="22"/>
              </w:rPr>
              <w:t>et 2</w:t>
            </w:r>
            <w:r w:rsidR="0007144D" w:rsidRPr="0007144D">
              <w:rPr>
                <w:sz w:val="22"/>
                <w:szCs w:val="22"/>
                <w:vertAlign w:val="superscript"/>
              </w:rPr>
              <w:t>ème</w:t>
            </w:r>
            <w:r w:rsidR="0007144D" w:rsidRPr="0007144D">
              <w:rPr>
                <w:sz w:val="22"/>
                <w:szCs w:val="22"/>
              </w:rPr>
              <w:t xml:space="preserve"> </w:t>
            </w:r>
            <w:r w:rsidRPr="0007144D">
              <w:rPr>
                <w:sz w:val="22"/>
                <w:szCs w:val="22"/>
              </w:rPr>
              <w:t xml:space="preserve">lot : </w:t>
            </w:r>
            <w:r w:rsidR="00C92F1F" w:rsidRPr="0007144D">
              <w:rPr>
                <w:sz w:val="22"/>
                <w:szCs w:val="22"/>
              </w:rPr>
              <w:t xml:space="preserve">une </w:t>
            </w:r>
            <w:proofErr w:type="spellStart"/>
            <w:r w:rsidR="00C92F1F" w:rsidRPr="0007144D">
              <w:rPr>
                <w:sz w:val="22"/>
                <w:szCs w:val="22"/>
              </w:rPr>
              <w:t>wonderbox</w:t>
            </w:r>
            <w:proofErr w:type="spellEnd"/>
            <w:r w:rsidR="00C92F1F" w:rsidRPr="0007144D">
              <w:rPr>
                <w:sz w:val="22"/>
                <w:szCs w:val="22"/>
              </w:rPr>
              <w:t xml:space="preserve">  3 jours charme et délices</w:t>
            </w:r>
            <w:r w:rsidR="00DC4FED" w:rsidRPr="0007144D">
              <w:rPr>
                <w:sz w:val="22"/>
                <w:szCs w:val="22"/>
              </w:rPr>
              <w:t xml:space="preserve"> </w:t>
            </w:r>
            <w:r w:rsidR="0007144D" w:rsidRPr="0007144D">
              <w:rPr>
                <w:sz w:val="22"/>
                <w:szCs w:val="22"/>
              </w:rPr>
              <w:t>d</w:t>
            </w:r>
            <w:r w:rsidR="00DC4FED" w:rsidRPr="0007144D">
              <w:rPr>
                <w:sz w:val="22"/>
                <w:szCs w:val="22"/>
              </w:rPr>
              <w:t xml:space="preserve">’une valeur de </w:t>
            </w:r>
            <w:r w:rsidR="0007144D" w:rsidRPr="0007144D">
              <w:rPr>
                <w:sz w:val="22"/>
                <w:szCs w:val="22"/>
              </w:rPr>
              <w:t>230</w:t>
            </w:r>
            <w:r w:rsidR="00DC4FED" w:rsidRPr="0007144D">
              <w:rPr>
                <w:sz w:val="22"/>
                <w:szCs w:val="22"/>
              </w:rPr>
              <w:t xml:space="preserve"> euros</w:t>
            </w:r>
            <w:r w:rsidR="0007144D">
              <w:rPr>
                <w:sz w:val="22"/>
                <w:szCs w:val="22"/>
              </w:rPr>
              <w:t>.</w:t>
            </w:r>
          </w:p>
          <w:p w14:paraId="3C4E7716" w14:textId="77777777" w:rsidR="00DC4FED" w:rsidRPr="00E83DAD" w:rsidRDefault="00DC4FED" w:rsidP="005C4A4D">
            <w:pPr>
              <w:jc w:val="both"/>
              <w:rPr>
                <w:sz w:val="22"/>
                <w:szCs w:val="22"/>
              </w:rPr>
            </w:pPr>
          </w:p>
          <w:p w14:paraId="293B6A20" w14:textId="77777777" w:rsidR="00DC4FED" w:rsidRPr="00E83DAD" w:rsidRDefault="00DC4FED" w:rsidP="005C4A4D">
            <w:pPr>
              <w:jc w:val="both"/>
              <w:rPr>
                <w:sz w:val="22"/>
                <w:szCs w:val="22"/>
              </w:rPr>
            </w:pPr>
          </w:p>
          <w:p w14:paraId="67630D03" w14:textId="77777777" w:rsidR="00DC4FED" w:rsidRPr="003960AA" w:rsidRDefault="00DC4FED" w:rsidP="005C4A4D">
            <w:pPr>
              <w:jc w:val="both"/>
              <w:rPr>
                <w:b/>
                <w:sz w:val="22"/>
                <w:szCs w:val="22"/>
              </w:rPr>
            </w:pPr>
            <w:r>
              <w:rPr>
                <w:b/>
                <w:sz w:val="22"/>
                <w:szCs w:val="22"/>
              </w:rPr>
              <w:t xml:space="preserve">REMBOURSEMENTS / </w:t>
            </w:r>
            <w:r w:rsidRPr="003960AA">
              <w:rPr>
                <w:b/>
                <w:sz w:val="22"/>
                <w:szCs w:val="22"/>
              </w:rPr>
              <w:t xml:space="preserve">ECHANGES DES GAINS </w:t>
            </w:r>
          </w:p>
          <w:p w14:paraId="5DF71F8E" w14:textId="77777777" w:rsidR="00DC4FED" w:rsidRDefault="00DC4FED" w:rsidP="005C4A4D">
            <w:pPr>
              <w:jc w:val="both"/>
              <w:rPr>
                <w:sz w:val="22"/>
                <w:szCs w:val="22"/>
              </w:rPr>
            </w:pPr>
          </w:p>
          <w:p w14:paraId="6C8260E7" w14:textId="77777777" w:rsidR="00DC4FED" w:rsidRPr="007D03DC" w:rsidRDefault="00DC4FED" w:rsidP="005C4A4D">
            <w:pPr>
              <w:jc w:val="both"/>
              <w:rPr>
                <w:sz w:val="22"/>
                <w:szCs w:val="22"/>
              </w:rPr>
            </w:pPr>
            <w:r w:rsidRPr="007D03DC">
              <w:rPr>
                <w:sz w:val="22"/>
                <w:szCs w:val="22"/>
              </w:rPr>
              <w:t>En aucun cas et en aucun moment, les gagnants ne pou</w:t>
            </w:r>
            <w:r>
              <w:rPr>
                <w:sz w:val="22"/>
                <w:szCs w:val="22"/>
              </w:rPr>
              <w:t xml:space="preserve">rront demander le remboursement, </w:t>
            </w:r>
            <w:r w:rsidRPr="007D03DC">
              <w:rPr>
                <w:sz w:val="22"/>
                <w:szCs w:val="22"/>
              </w:rPr>
              <w:t xml:space="preserve">le remplacement </w:t>
            </w:r>
            <w:r>
              <w:rPr>
                <w:sz w:val="22"/>
                <w:szCs w:val="22"/>
              </w:rPr>
              <w:t xml:space="preserve">ou l’échange de son </w:t>
            </w:r>
            <w:r w:rsidRPr="007D03DC">
              <w:rPr>
                <w:sz w:val="22"/>
                <w:szCs w:val="22"/>
              </w:rPr>
              <w:t xml:space="preserve">lot. </w:t>
            </w:r>
          </w:p>
          <w:p w14:paraId="60CC6159" w14:textId="77777777" w:rsidR="00DC4FED" w:rsidRPr="00E83DAD" w:rsidRDefault="00DC4FED" w:rsidP="005C4A4D">
            <w:pPr>
              <w:jc w:val="both"/>
              <w:rPr>
                <w:b/>
                <w:sz w:val="22"/>
                <w:szCs w:val="22"/>
              </w:rPr>
            </w:pPr>
          </w:p>
        </w:tc>
      </w:tr>
      <w:tr w:rsidR="00DC4FED" w:rsidRPr="006E70D1" w14:paraId="3B6F0184" w14:textId="77777777" w:rsidTr="00DC4FED">
        <w:trPr>
          <w:gridAfter w:val="1"/>
          <w:wAfter w:w="1202" w:type="dxa"/>
        </w:trPr>
        <w:tc>
          <w:tcPr>
            <w:tcW w:w="9288" w:type="dxa"/>
            <w:gridSpan w:val="2"/>
          </w:tcPr>
          <w:p w14:paraId="1A058013" w14:textId="77777777" w:rsidR="00DC4FED" w:rsidRDefault="00DC4FED" w:rsidP="005C4A4D">
            <w:pPr>
              <w:jc w:val="both"/>
              <w:rPr>
                <w:sz w:val="20"/>
                <w:szCs w:val="20"/>
              </w:rPr>
            </w:pPr>
          </w:p>
          <w:p w14:paraId="600F063B" w14:textId="77777777" w:rsidR="00DC4FED" w:rsidRPr="006E70D1" w:rsidRDefault="00DC4FED" w:rsidP="005C4A4D">
            <w:pPr>
              <w:jc w:val="both"/>
              <w:rPr>
                <w:sz w:val="20"/>
                <w:szCs w:val="20"/>
              </w:rPr>
            </w:pPr>
          </w:p>
        </w:tc>
      </w:tr>
      <w:tr w:rsidR="00DC4FED" w:rsidRPr="00C8164D" w14:paraId="1519810E" w14:textId="77777777" w:rsidTr="00DC4FED">
        <w:tc>
          <w:tcPr>
            <w:tcW w:w="284" w:type="dxa"/>
          </w:tcPr>
          <w:p w14:paraId="2C99F700" w14:textId="77777777" w:rsidR="00DC4FED" w:rsidRPr="00D2725D" w:rsidRDefault="00DC4FED" w:rsidP="005C4A4D">
            <w:pPr>
              <w:rPr>
                <w:sz w:val="16"/>
                <w:szCs w:val="16"/>
              </w:rPr>
            </w:pPr>
          </w:p>
        </w:tc>
        <w:tc>
          <w:tcPr>
            <w:tcW w:w="10206" w:type="dxa"/>
            <w:gridSpan w:val="2"/>
          </w:tcPr>
          <w:p w14:paraId="29A590DF" w14:textId="77777777" w:rsidR="00DC4FED" w:rsidRPr="00E83DAD" w:rsidRDefault="00DC4FED" w:rsidP="005C4A4D">
            <w:pPr>
              <w:jc w:val="both"/>
              <w:rPr>
                <w:b/>
                <w:sz w:val="22"/>
                <w:szCs w:val="22"/>
              </w:rPr>
            </w:pPr>
            <w:r w:rsidRPr="00E83DAD">
              <w:rPr>
                <w:b/>
                <w:sz w:val="22"/>
                <w:szCs w:val="22"/>
              </w:rPr>
              <w:t>MODIFICATION DU JEU</w:t>
            </w:r>
          </w:p>
          <w:p w14:paraId="4FB374A2" w14:textId="77777777" w:rsidR="00DC4FED" w:rsidRPr="00E83DAD" w:rsidRDefault="00DC4FED" w:rsidP="005C4A4D">
            <w:pPr>
              <w:jc w:val="both"/>
              <w:rPr>
                <w:sz w:val="22"/>
                <w:szCs w:val="22"/>
              </w:rPr>
            </w:pPr>
          </w:p>
          <w:p w14:paraId="328E387A" w14:textId="77777777" w:rsidR="00DC4FED" w:rsidRPr="00E83DAD" w:rsidRDefault="00DC4FED" w:rsidP="005C4A4D">
            <w:pPr>
              <w:jc w:val="both"/>
              <w:rPr>
                <w:sz w:val="22"/>
                <w:szCs w:val="22"/>
              </w:rPr>
            </w:pPr>
            <w:r>
              <w:rPr>
                <w:sz w:val="22"/>
                <w:szCs w:val="22"/>
              </w:rPr>
              <w:t>L'association</w:t>
            </w:r>
            <w:r w:rsidRPr="00E83DAD">
              <w:rPr>
                <w:sz w:val="22"/>
                <w:szCs w:val="22"/>
              </w:rPr>
              <w:t xml:space="preserve"> se réserve le droit pour quelle que raison que ce soit, de modifier, de proroger, d'écourter, d’allonger ou d'annuler partiellement ou totalement la présente opération si les circonstances l'y obligent sans avoir à justifier cette décision, sans que sa responsabilité soit engagée de ce fait et sans qu'aucune indemnité ne puisse être prétendue par les participants.</w:t>
            </w:r>
            <w:r w:rsidR="003E0BA5">
              <w:rPr>
                <w:sz w:val="22"/>
                <w:szCs w:val="22"/>
              </w:rPr>
              <w:t xml:space="preserve"> </w:t>
            </w:r>
          </w:p>
        </w:tc>
      </w:tr>
      <w:tr w:rsidR="00DC4FED" w:rsidRPr="006E70D1" w14:paraId="7254790D" w14:textId="77777777" w:rsidTr="00DC4FED">
        <w:trPr>
          <w:gridAfter w:val="1"/>
          <w:wAfter w:w="1202" w:type="dxa"/>
        </w:trPr>
        <w:tc>
          <w:tcPr>
            <w:tcW w:w="9288" w:type="dxa"/>
            <w:gridSpan w:val="2"/>
          </w:tcPr>
          <w:p w14:paraId="0E78BCAC" w14:textId="77777777" w:rsidR="00DC4FED" w:rsidRDefault="00DC4FED" w:rsidP="005C4A4D">
            <w:pPr>
              <w:jc w:val="both"/>
              <w:rPr>
                <w:sz w:val="20"/>
                <w:szCs w:val="20"/>
              </w:rPr>
            </w:pPr>
          </w:p>
          <w:p w14:paraId="48EACA02" w14:textId="77777777" w:rsidR="00DC4FED" w:rsidRPr="006E70D1" w:rsidRDefault="00DC4FED" w:rsidP="005C4A4D">
            <w:pPr>
              <w:jc w:val="both"/>
              <w:rPr>
                <w:sz w:val="20"/>
                <w:szCs w:val="20"/>
              </w:rPr>
            </w:pPr>
          </w:p>
        </w:tc>
      </w:tr>
      <w:tr w:rsidR="00DC4FED" w:rsidRPr="00E83DAD" w14:paraId="693D901F" w14:textId="77777777" w:rsidTr="00DC4FED">
        <w:tc>
          <w:tcPr>
            <w:tcW w:w="284" w:type="dxa"/>
          </w:tcPr>
          <w:p w14:paraId="2DB4EF1F" w14:textId="77777777" w:rsidR="00DC4FED" w:rsidRPr="00E83DAD" w:rsidRDefault="00DC4FED" w:rsidP="005C4A4D">
            <w:pPr>
              <w:rPr>
                <w:sz w:val="22"/>
                <w:szCs w:val="22"/>
              </w:rPr>
            </w:pPr>
          </w:p>
        </w:tc>
        <w:tc>
          <w:tcPr>
            <w:tcW w:w="10206" w:type="dxa"/>
            <w:gridSpan w:val="2"/>
          </w:tcPr>
          <w:p w14:paraId="1146346F" w14:textId="77777777" w:rsidR="00DC4FED" w:rsidRDefault="00DC4FED" w:rsidP="005C4A4D">
            <w:pPr>
              <w:spacing w:afterLines="40" w:after="96"/>
              <w:jc w:val="both"/>
              <w:rPr>
                <w:b/>
                <w:sz w:val="22"/>
                <w:szCs w:val="22"/>
              </w:rPr>
            </w:pPr>
            <w:r w:rsidRPr="00E83DAD">
              <w:rPr>
                <w:b/>
                <w:sz w:val="22"/>
                <w:szCs w:val="22"/>
              </w:rPr>
              <w:t>RESPONSABILITE</w:t>
            </w:r>
          </w:p>
          <w:p w14:paraId="4D563454" w14:textId="77777777" w:rsidR="00DC4FED" w:rsidRPr="00E83DAD" w:rsidRDefault="00DC4FED" w:rsidP="005C4A4D">
            <w:pPr>
              <w:spacing w:afterLines="40" w:after="96"/>
              <w:jc w:val="both"/>
              <w:rPr>
                <w:b/>
                <w:sz w:val="22"/>
                <w:szCs w:val="22"/>
              </w:rPr>
            </w:pPr>
          </w:p>
          <w:p w14:paraId="7F226895" w14:textId="77777777" w:rsidR="00DC4FED" w:rsidRDefault="00DC4FED" w:rsidP="005C4A4D">
            <w:pPr>
              <w:spacing w:afterLines="40" w:after="96"/>
              <w:jc w:val="both"/>
              <w:rPr>
                <w:sz w:val="22"/>
                <w:szCs w:val="22"/>
              </w:rPr>
            </w:pPr>
            <w:r w:rsidRPr="00C97C97">
              <w:rPr>
                <w:sz w:val="22"/>
                <w:szCs w:val="22"/>
              </w:rPr>
              <w:t>La responsabilité de l’</w:t>
            </w:r>
            <w:r>
              <w:rPr>
                <w:sz w:val="22"/>
                <w:szCs w:val="22"/>
              </w:rPr>
              <w:t>association</w:t>
            </w:r>
            <w:r w:rsidRPr="00C97C97">
              <w:rPr>
                <w:sz w:val="22"/>
                <w:szCs w:val="22"/>
              </w:rPr>
              <w:t xml:space="preserve"> est strictement limitée à la délivrance du gain effectivement et valablement gagné et elle ne saurait être tenu pour responsable pour toute erreur, omission, interruption, effacement, et plus généralement de la perte de tous mails.</w:t>
            </w:r>
          </w:p>
          <w:p w14:paraId="661315CF" w14:textId="77777777" w:rsidR="00DC4FED" w:rsidRPr="00C97C97" w:rsidRDefault="00DC4FED" w:rsidP="005C4A4D">
            <w:pPr>
              <w:spacing w:afterLines="40" w:after="96"/>
              <w:jc w:val="both"/>
              <w:rPr>
                <w:sz w:val="22"/>
                <w:szCs w:val="22"/>
              </w:rPr>
            </w:pPr>
          </w:p>
          <w:p w14:paraId="0538A5CE" w14:textId="77777777" w:rsidR="00DC4FED" w:rsidRPr="00E83DAD" w:rsidRDefault="00DC4FED" w:rsidP="005C4A4D">
            <w:pPr>
              <w:spacing w:afterLines="40" w:after="96"/>
              <w:jc w:val="both"/>
              <w:rPr>
                <w:sz w:val="22"/>
                <w:szCs w:val="22"/>
              </w:rPr>
            </w:pPr>
            <w:r>
              <w:rPr>
                <w:sz w:val="22"/>
                <w:szCs w:val="22"/>
              </w:rPr>
              <w:t xml:space="preserve">L’association </w:t>
            </w:r>
            <w:r w:rsidRPr="00E83DAD">
              <w:rPr>
                <w:sz w:val="22"/>
                <w:szCs w:val="22"/>
              </w:rPr>
              <w:t xml:space="preserve">ne saurait être tenu pour responsable d’éventuels dysfonctionnements liés au réseau Internet lui-même ou liés à toute intrusion, tentative d’intrusion ou fraude ayant entraîné des défaillances dans l’administration, la sécurité, l’équité, l’intégrité ou la gestion du jeu concours. L’organisateur ne saurait notamment être déclaré responsable pour toute erreur, omission, interruption, effacement, et plus généralement de la perte de toute donnée de ce fait. </w:t>
            </w:r>
            <w:r w:rsidRPr="00C97C97">
              <w:rPr>
                <w:sz w:val="22"/>
                <w:szCs w:val="22"/>
              </w:rPr>
              <w:t>L’organisateur ne saurait être tenu pour responsable de l'encombrement du réseau Internet, de la qualité de l'équipement des internautes, ni de la qualité de leur mode d'accès</w:t>
            </w:r>
            <w:r w:rsidRPr="00E83DAD">
              <w:rPr>
                <w:b/>
                <w:sz w:val="22"/>
                <w:szCs w:val="22"/>
              </w:rPr>
              <w:t xml:space="preserve"> </w:t>
            </w:r>
            <w:r w:rsidRPr="00E83DAD">
              <w:rPr>
                <w:sz w:val="22"/>
                <w:szCs w:val="22"/>
              </w:rPr>
              <w:t>qui pourraient avoir des répercussions sur le délai d'acheminement des réponses ou sur le temps de connexion nécessaire à la participation.</w:t>
            </w:r>
          </w:p>
        </w:tc>
      </w:tr>
      <w:tr w:rsidR="00DC4FED" w:rsidRPr="00E83DAD" w14:paraId="21E0DED6" w14:textId="77777777" w:rsidTr="00DC4FED">
        <w:trPr>
          <w:gridAfter w:val="1"/>
          <w:wAfter w:w="1202" w:type="dxa"/>
        </w:trPr>
        <w:tc>
          <w:tcPr>
            <w:tcW w:w="9288" w:type="dxa"/>
            <w:gridSpan w:val="2"/>
          </w:tcPr>
          <w:p w14:paraId="79CEEF9E" w14:textId="77777777" w:rsidR="00DC4FED" w:rsidRPr="00E83DAD" w:rsidRDefault="00DC4FED" w:rsidP="005C4A4D">
            <w:pPr>
              <w:jc w:val="both"/>
              <w:rPr>
                <w:sz w:val="22"/>
                <w:szCs w:val="22"/>
              </w:rPr>
            </w:pPr>
          </w:p>
          <w:p w14:paraId="12CB71FE" w14:textId="77777777" w:rsidR="00DC4FED" w:rsidRPr="00E83DAD" w:rsidRDefault="00DC4FED" w:rsidP="005C4A4D">
            <w:pPr>
              <w:jc w:val="both"/>
              <w:rPr>
                <w:sz w:val="22"/>
                <w:szCs w:val="22"/>
              </w:rPr>
            </w:pPr>
          </w:p>
        </w:tc>
      </w:tr>
      <w:tr w:rsidR="00DC4FED" w:rsidRPr="00E83DAD" w14:paraId="7B608808" w14:textId="77777777" w:rsidTr="00DC4FED">
        <w:tc>
          <w:tcPr>
            <w:tcW w:w="284" w:type="dxa"/>
          </w:tcPr>
          <w:p w14:paraId="4AD18F1C" w14:textId="77777777" w:rsidR="00DC4FED" w:rsidRPr="00E83DAD" w:rsidRDefault="00DC4FED" w:rsidP="005C4A4D">
            <w:pPr>
              <w:rPr>
                <w:sz w:val="22"/>
                <w:szCs w:val="22"/>
              </w:rPr>
            </w:pPr>
          </w:p>
        </w:tc>
        <w:tc>
          <w:tcPr>
            <w:tcW w:w="10206" w:type="dxa"/>
            <w:gridSpan w:val="2"/>
          </w:tcPr>
          <w:p w14:paraId="646BF711" w14:textId="77777777" w:rsidR="00DC4FED" w:rsidRPr="00E83DAD" w:rsidRDefault="00DC4FED" w:rsidP="005C4A4D">
            <w:pPr>
              <w:spacing w:afterLines="40" w:after="96"/>
              <w:jc w:val="both"/>
              <w:rPr>
                <w:b/>
                <w:sz w:val="22"/>
                <w:szCs w:val="22"/>
              </w:rPr>
            </w:pPr>
            <w:r w:rsidRPr="00E83DAD">
              <w:rPr>
                <w:b/>
                <w:sz w:val="22"/>
                <w:szCs w:val="22"/>
              </w:rPr>
              <w:t>FRAIS DE PARTICIPATION/ECHANGE DES GAINS</w:t>
            </w:r>
          </w:p>
          <w:p w14:paraId="1CF23579" w14:textId="77777777" w:rsidR="00DC4FED" w:rsidRPr="00E83DAD" w:rsidRDefault="00DC4FED" w:rsidP="005C4A4D">
            <w:pPr>
              <w:spacing w:afterLines="40" w:after="96"/>
              <w:jc w:val="both"/>
              <w:rPr>
                <w:b/>
                <w:sz w:val="22"/>
                <w:szCs w:val="22"/>
              </w:rPr>
            </w:pPr>
          </w:p>
          <w:p w14:paraId="12FA24D2" w14:textId="77777777" w:rsidR="00DC4FED" w:rsidRPr="00E83DAD" w:rsidRDefault="00DC4FED" w:rsidP="005C4A4D">
            <w:pPr>
              <w:spacing w:afterLines="40" w:after="96"/>
              <w:jc w:val="both"/>
              <w:rPr>
                <w:sz w:val="22"/>
                <w:szCs w:val="22"/>
              </w:rPr>
            </w:pPr>
            <w:r>
              <w:rPr>
                <w:sz w:val="22"/>
                <w:szCs w:val="22"/>
              </w:rPr>
              <w:t>L</w:t>
            </w:r>
            <w:r w:rsidRPr="007D03DC">
              <w:rPr>
                <w:sz w:val="22"/>
                <w:szCs w:val="22"/>
              </w:rPr>
              <w:t>a participation au jeu est entièrement libre</w:t>
            </w:r>
            <w:r>
              <w:rPr>
                <w:sz w:val="22"/>
                <w:szCs w:val="22"/>
              </w:rPr>
              <w:t xml:space="preserve">, </w:t>
            </w:r>
            <w:r w:rsidRPr="007D03DC">
              <w:rPr>
                <w:sz w:val="22"/>
                <w:szCs w:val="22"/>
              </w:rPr>
              <w:t>gratuite</w:t>
            </w:r>
            <w:r>
              <w:rPr>
                <w:sz w:val="22"/>
                <w:szCs w:val="22"/>
              </w:rPr>
              <w:t xml:space="preserve"> et sans obligation d’achat</w:t>
            </w:r>
            <w:r w:rsidRPr="007D03DC">
              <w:rPr>
                <w:sz w:val="22"/>
                <w:szCs w:val="22"/>
              </w:rPr>
              <w:t>.</w:t>
            </w:r>
          </w:p>
          <w:p w14:paraId="2163592B" w14:textId="77777777" w:rsidR="00DC4FED" w:rsidRPr="00E83DAD" w:rsidRDefault="00DC4FED" w:rsidP="005C4A4D">
            <w:pPr>
              <w:jc w:val="both"/>
              <w:rPr>
                <w:sz w:val="22"/>
                <w:szCs w:val="22"/>
              </w:rPr>
            </w:pPr>
          </w:p>
        </w:tc>
      </w:tr>
      <w:tr w:rsidR="00DC4FED" w:rsidRPr="00E83DAD" w14:paraId="2388CF2B" w14:textId="77777777" w:rsidTr="00DC4FED">
        <w:trPr>
          <w:gridAfter w:val="1"/>
          <w:wAfter w:w="1202" w:type="dxa"/>
        </w:trPr>
        <w:tc>
          <w:tcPr>
            <w:tcW w:w="9288" w:type="dxa"/>
            <w:gridSpan w:val="2"/>
          </w:tcPr>
          <w:p w14:paraId="414F8AB3" w14:textId="77777777" w:rsidR="00DC4FED" w:rsidRPr="00E83DAD" w:rsidRDefault="00DC4FED" w:rsidP="005C4A4D">
            <w:pPr>
              <w:jc w:val="both"/>
              <w:rPr>
                <w:sz w:val="22"/>
                <w:szCs w:val="22"/>
              </w:rPr>
            </w:pPr>
          </w:p>
        </w:tc>
      </w:tr>
      <w:tr w:rsidR="00DC4FED" w:rsidRPr="00E83DAD" w14:paraId="556B8C27" w14:textId="77777777" w:rsidTr="00DC4FED">
        <w:tc>
          <w:tcPr>
            <w:tcW w:w="284" w:type="dxa"/>
          </w:tcPr>
          <w:p w14:paraId="52806BCD" w14:textId="77777777" w:rsidR="00DC4FED" w:rsidRPr="00E83DAD" w:rsidRDefault="00DC4FED" w:rsidP="005C4A4D">
            <w:pPr>
              <w:rPr>
                <w:sz w:val="22"/>
                <w:szCs w:val="22"/>
              </w:rPr>
            </w:pPr>
          </w:p>
        </w:tc>
        <w:tc>
          <w:tcPr>
            <w:tcW w:w="10206" w:type="dxa"/>
            <w:gridSpan w:val="2"/>
          </w:tcPr>
          <w:p w14:paraId="23B486BE" w14:textId="77777777" w:rsidR="00DC4FED" w:rsidRPr="00E83DAD" w:rsidRDefault="00DC4FED" w:rsidP="005C4A4D">
            <w:pPr>
              <w:jc w:val="both"/>
              <w:rPr>
                <w:b/>
                <w:sz w:val="22"/>
                <w:szCs w:val="22"/>
              </w:rPr>
            </w:pPr>
            <w:r w:rsidRPr="00E83DAD">
              <w:rPr>
                <w:b/>
                <w:sz w:val="22"/>
                <w:szCs w:val="22"/>
              </w:rPr>
              <w:t>DROIT A L’IMAGE ET UTILISATION DU NOM DES GAGNANTS</w:t>
            </w:r>
          </w:p>
          <w:p w14:paraId="5FA1F6BF" w14:textId="77777777" w:rsidR="00DC4FED" w:rsidRPr="00E83DAD" w:rsidRDefault="00DC4FED" w:rsidP="005C4A4D">
            <w:pPr>
              <w:jc w:val="both"/>
              <w:rPr>
                <w:sz w:val="22"/>
                <w:szCs w:val="22"/>
              </w:rPr>
            </w:pPr>
          </w:p>
          <w:p w14:paraId="6383E16A" w14:textId="77777777" w:rsidR="00DC4FED" w:rsidRPr="0088251D" w:rsidRDefault="00DC4FED" w:rsidP="005C4A4D">
            <w:pPr>
              <w:jc w:val="both"/>
              <w:rPr>
                <w:sz w:val="22"/>
                <w:szCs w:val="22"/>
              </w:rPr>
            </w:pPr>
            <w:r w:rsidRPr="00E83DAD">
              <w:rPr>
                <w:sz w:val="22"/>
                <w:szCs w:val="22"/>
              </w:rPr>
              <w:t>Toute personn</w:t>
            </w:r>
            <w:r>
              <w:rPr>
                <w:sz w:val="22"/>
                <w:szCs w:val="22"/>
              </w:rPr>
              <w:t xml:space="preserve">e participant à ce jeu-concours </w:t>
            </w:r>
            <w:r w:rsidRPr="00E83DAD">
              <w:rPr>
                <w:sz w:val="22"/>
                <w:szCs w:val="22"/>
              </w:rPr>
              <w:t>autorise les organisateurs à faire paraître ses nom, prénom, ville de son domicile et photo dans la presse ou tout autre support médiatique à des fins de communication promotionnelle ou publicitaire liée à ce jeu, sans entraîner le versement de droits d'aucune sorte.</w:t>
            </w:r>
          </w:p>
        </w:tc>
      </w:tr>
      <w:tr w:rsidR="00DC4FED" w:rsidRPr="00E83DAD" w14:paraId="4A3858FA" w14:textId="77777777" w:rsidTr="00DC4FED">
        <w:tc>
          <w:tcPr>
            <w:tcW w:w="284" w:type="dxa"/>
          </w:tcPr>
          <w:p w14:paraId="19EC9C8C" w14:textId="77777777" w:rsidR="00DC4FED" w:rsidRPr="00E83DAD" w:rsidRDefault="00DC4FED" w:rsidP="005C4A4D">
            <w:pPr>
              <w:rPr>
                <w:sz w:val="22"/>
                <w:szCs w:val="22"/>
              </w:rPr>
            </w:pPr>
          </w:p>
        </w:tc>
        <w:tc>
          <w:tcPr>
            <w:tcW w:w="10206" w:type="dxa"/>
            <w:gridSpan w:val="2"/>
          </w:tcPr>
          <w:p w14:paraId="253E5B50" w14:textId="77777777" w:rsidR="00DC4FED" w:rsidRDefault="00DC4FED" w:rsidP="005C4A4D">
            <w:pPr>
              <w:jc w:val="both"/>
              <w:rPr>
                <w:sz w:val="22"/>
                <w:szCs w:val="22"/>
              </w:rPr>
            </w:pPr>
          </w:p>
          <w:p w14:paraId="6441C53B" w14:textId="77777777" w:rsidR="00DC4FED" w:rsidRPr="00E83DAD" w:rsidRDefault="00DC4FED" w:rsidP="005C4A4D">
            <w:pPr>
              <w:jc w:val="both"/>
              <w:rPr>
                <w:sz w:val="22"/>
                <w:szCs w:val="22"/>
              </w:rPr>
            </w:pPr>
          </w:p>
        </w:tc>
      </w:tr>
      <w:tr w:rsidR="00DC4FED" w:rsidRPr="00E83DAD" w14:paraId="790A1019" w14:textId="77777777" w:rsidTr="00B97855">
        <w:trPr>
          <w:trHeight w:val="4101"/>
        </w:trPr>
        <w:tc>
          <w:tcPr>
            <w:tcW w:w="284" w:type="dxa"/>
          </w:tcPr>
          <w:p w14:paraId="6EBA41EA" w14:textId="77777777" w:rsidR="00DC4FED" w:rsidRPr="00E83DAD" w:rsidRDefault="00DC4FED" w:rsidP="005C4A4D">
            <w:pPr>
              <w:rPr>
                <w:sz w:val="22"/>
                <w:szCs w:val="22"/>
              </w:rPr>
            </w:pPr>
          </w:p>
          <w:p w14:paraId="7A7F98B4" w14:textId="77777777" w:rsidR="00DC4FED" w:rsidRPr="00E83DAD" w:rsidRDefault="00DC4FED" w:rsidP="005C4A4D">
            <w:pPr>
              <w:rPr>
                <w:b/>
                <w:sz w:val="22"/>
                <w:szCs w:val="22"/>
              </w:rPr>
            </w:pPr>
          </w:p>
        </w:tc>
        <w:tc>
          <w:tcPr>
            <w:tcW w:w="10206" w:type="dxa"/>
            <w:gridSpan w:val="2"/>
          </w:tcPr>
          <w:p w14:paraId="0C122469" w14:textId="77777777" w:rsidR="00DC4FED" w:rsidRPr="00E83DAD" w:rsidRDefault="00DC4FED" w:rsidP="005C4A4D">
            <w:pPr>
              <w:jc w:val="both"/>
              <w:rPr>
                <w:b/>
                <w:sz w:val="22"/>
                <w:szCs w:val="22"/>
              </w:rPr>
            </w:pPr>
            <w:r w:rsidRPr="00E83DAD">
              <w:rPr>
                <w:b/>
                <w:sz w:val="22"/>
                <w:szCs w:val="22"/>
              </w:rPr>
              <w:t>TRAITEMENT DES DONNES</w:t>
            </w:r>
          </w:p>
          <w:p w14:paraId="2F0B7CBA" w14:textId="77777777" w:rsidR="00DC4FED" w:rsidRPr="00E83DAD" w:rsidRDefault="00DC4FED" w:rsidP="005C4A4D">
            <w:pPr>
              <w:jc w:val="both"/>
              <w:rPr>
                <w:sz w:val="22"/>
                <w:szCs w:val="22"/>
              </w:rPr>
            </w:pPr>
          </w:p>
          <w:p w14:paraId="66BCC854" w14:textId="77777777" w:rsidR="00DC4FED" w:rsidRPr="00E83DAD" w:rsidRDefault="00DC4FED" w:rsidP="005C4A4D">
            <w:pPr>
              <w:jc w:val="both"/>
              <w:rPr>
                <w:sz w:val="22"/>
                <w:szCs w:val="22"/>
              </w:rPr>
            </w:pPr>
            <w:r w:rsidRPr="00E83DAD">
              <w:rPr>
                <w:sz w:val="22"/>
                <w:szCs w:val="22"/>
              </w:rPr>
              <w:t xml:space="preserve">Les données à caractère personnel, collectées par </w:t>
            </w:r>
            <w:r>
              <w:rPr>
                <w:sz w:val="22"/>
                <w:szCs w:val="22"/>
              </w:rPr>
              <w:t>l’association</w:t>
            </w:r>
            <w:r w:rsidRPr="00E83DAD">
              <w:rPr>
                <w:sz w:val="22"/>
                <w:szCs w:val="22"/>
              </w:rPr>
              <w:t xml:space="preserve"> pour ce jeu via le profil Facebook sont obligatoires et nécessaires pour le traitement de la participation et l’attribution des dotations. Ces données sont exclusivement destinées à l’usage de </w:t>
            </w:r>
            <w:r>
              <w:rPr>
                <w:sz w:val="22"/>
                <w:szCs w:val="22"/>
              </w:rPr>
              <w:t>la société organisatrice</w:t>
            </w:r>
            <w:r w:rsidRPr="00E83DAD">
              <w:rPr>
                <w:sz w:val="22"/>
                <w:szCs w:val="22"/>
              </w:rPr>
              <w:t xml:space="preserve">, responsable du traitement, et /ou des prestataires auxquels elle pourra faire appel dans le cadre de ce jeu et non à Facebook. Les données à caractère personnel collectées pour le jeu ne pourront pas être utilisées à des fins de prospection commerciale. Il est par ailleurs rappelé qu’aucune autre donnée du profil Facebook n’est traitée par </w:t>
            </w:r>
            <w:r w:rsidR="0054532E">
              <w:rPr>
                <w:sz w:val="22"/>
                <w:szCs w:val="22"/>
              </w:rPr>
              <w:t>l’association</w:t>
            </w:r>
            <w:r w:rsidRPr="00E83DAD">
              <w:rPr>
                <w:sz w:val="22"/>
                <w:szCs w:val="22"/>
              </w:rPr>
              <w:t xml:space="preserve">. </w:t>
            </w:r>
          </w:p>
          <w:p w14:paraId="735E39C5" w14:textId="77777777" w:rsidR="00DC4FED" w:rsidRPr="00E83DAD" w:rsidRDefault="00DC4FED" w:rsidP="005C4A4D">
            <w:pPr>
              <w:jc w:val="both"/>
              <w:rPr>
                <w:sz w:val="22"/>
                <w:szCs w:val="22"/>
              </w:rPr>
            </w:pPr>
          </w:p>
          <w:p w14:paraId="00DB330E" w14:textId="77777777" w:rsidR="00DC4FED" w:rsidRPr="00E83DAD" w:rsidRDefault="00DC4FED" w:rsidP="005C4A4D">
            <w:pPr>
              <w:jc w:val="both"/>
              <w:rPr>
                <w:sz w:val="22"/>
                <w:szCs w:val="22"/>
              </w:rPr>
            </w:pPr>
            <w:r>
              <w:rPr>
                <w:sz w:val="22"/>
                <w:szCs w:val="22"/>
              </w:rPr>
              <w:t xml:space="preserve">L’association </w:t>
            </w:r>
            <w:r w:rsidRPr="00E83DAD">
              <w:rPr>
                <w:sz w:val="22"/>
                <w:szCs w:val="22"/>
              </w:rPr>
              <w:t xml:space="preserve">est tenue à la confidentialité des données à caractère personnel qui lui sont transmises et rappelle que chaque participant est responsable des données à caractère personnel qu’il saisit sur Facebook et qu’il rend accessibles selon les paramètres de confidentialité qu’il choisit sur le site de Facebook. </w:t>
            </w:r>
          </w:p>
          <w:p w14:paraId="7442568E" w14:textId="77777777" w:rsidR="00DC4FED" w:rsidRPr="00E83DAD" w:rsidRDefault="00DC4FED" w:rsidP="005C4A4D">
            <w:pPr>
              <w:jc w:val="both"/>
              <w:rPr>
                <w:sz w:val="22"/>
                <w:szCs w:val="22"/>
              </w:rPr>
            </w:pPr>
          </w:p>
          <w:p w14:paraId="2FFF87D0" w14:textId="77777777" w:rsidR="00DC4FED" w:rsidRPr="00E83DAD" w:rsidRDefault="00DC4FED" w:rsidP="005C4A4D">
            <w:pPr>
              <w:jc w:val="both"/>
              <w:rPr>
                <w:sz w:val="22"/>
                <w:szCs w:val="22"/>
              </w:rPr>
            </w:pPr>
            <w:r w:rsidRPr="00E83DAD">
              <w:rPr>
                <w:sz w:val="22"/>
                <w:szCs w:val="22"/>
              </w:rPr>
              <w:t xml:space="preserve">Les données présentes sur les profils Facebook des participants ne sont pas transmises ni intégrées dans les systèmes d’information de </w:t>
            </w:r>
            <w:r>
              <w:rPr>
                <w:sz w:val="22"/>
                <w:szCs w:val="22"/>
              </w:rPr>
              <w:t>l’association</w:t>
            </w:r>
            <w:r w:rsidRPr="00E83DAD">
              <w:rPr>
                <w:sz w:val="22"/>
                <w:szCs w:val="22"/>
              </w:rPr>
              <w:t>.</w:t>
            </w:r>
          </w:p>
        </w:tc>
      </w:tr>
      <w:tr w:rsidR="00DC4FED" w:rsidRPr="00E83DAD" w14:paraId="5BE9848A" w14:textId="77777777" w:rsidTr="00DC4FED">
        <w:tc>
          <w:tcPr>
            <w:tcW w:w="284" w:type="dxa"/>
          </w:tcPr>
          <w:p w14:paraId="1218919C" w14:textId="77777777" w:rsidR="00DC4FED" w:rsidRPr="00E83DAD" w:rsidRDefault="00DC4FED" w:rsidP="005C4A4D">
            <w:pPr>
              <w:rPr>
                <w:b/>
                <w:sz w:val="22"/>
                <w:szCs w:val="22"/>
              </w:rPr>
            </w:pPr>
          </w:p>
        </w:tc>
        <w:tc>
          <w:tcPr>
            <w:tcW w:w="10206" w:type="dxa"/>
            <w:gridSpan w:val="2"/>
          </w:tcPr>
          <w:p w14:paraId="5396D155" w14:textId="77777777" w:rsidR="00DC4FED" w:rsidRPr="00E83DAD" w:rsidRDefault="00DC4FED" w:rsidP="005C4A4D">
            <w:pPr>
              <w:jc w:val="both"/>
              <w:rPr>
                <w:sz w:val="22"/>
                <w:szCs w:val="22"/>
              </w:rPr>
            </w:pPr>
          </w:p>
        </w:tc>
      </w:tr>
      <w:tr w:rsidR="00DC4FED" w:rsidRPr="00E83DAD" w14:paraId="3FDB2E16" w14:textId="77777777" w:rsidTr="00DC4FED">
        <w:trPr>
          <w:trHeight w:val="1036"/>
        </w:trPr>
        <w:tc>
          <w:tcPr>
            <w:tcW w:w="284" w:type="dxa"/>
          </w:tcPr>
          <w:p w14:paraId="288E9A18" w14:textId="77777777" w:rsidR="00DC4FED" w:rsidRPr="00E83DAD" w:rsidRDefault="00DC4FED" w:rsidP="005C4A4D">
            <w:pPr>
              <w:rPr>
                <w:b/>
                <w:sz w:val="22"/>
                <w:szCs w:val="22"/>
              </w:rPr>
            </w:pPr>
          </w:p>
        </w:tc>
        <w:tc>
          <w:tcPr>
            <w:tcW w:w="10206" w:type="dxa"/>
            <w:gridSpan w:val="2"/>
          </w:tcPr>
          <w:p w14:paraId="01BA5D25" w14:textId="77777777" w:rsidR="00DC4FED" w:rsidRPr="00E83DAD" w:rsidRDefault="00DC4FED" w:rsidP="005C4A4D">
            <w:pPr>
              <w:jc w:val="both"/>
              <w:rPr>
                <w:b/>
                <w:sz w:val="22"/>
                <w:szCs w:val="22"/>
              </w:rPr>
            </w:pPr>
            <w:r w:rsidRPr="00E83DAD">
              <w:rPr>
                <w:b/>
                <w:sz w:val="22"/>
                <w:szCs w:val="22"/>
              </w:rPr>
              <w:t>DEPOT ET CONSULTATION DE REGLEMENT</w:t>
            </w:r>
          </w:p>
          <w:p w14:paraId="6594006C" w14:textId="77777777" w:rsidR="00DC4FED" w:rsidRPr="00E83DAD" w:rsidRDefault="00DC4FED" w:rsidP="005C4A4D">
            <w:pPr>
              <w:jc w:val="both"/>
              <w:rPr>
                <w:sz w:val="22"/>
                <w:szCs w:val="22"/>
              </w:rPr>
            </w:pPr>
          </w:p>
          <w:p w14:paraId="79E120FA" w14:textId="580DB64E" w:rsidR="00DC4FED" w:rsidRPr="00E83DAD" w:rsidRDefault="00DC4FED" w:rsidP="005C4A4D">
            <w:pPr>
              <w:jc w:val="both"/>
              <w:rPr>
                <w:b/>
                <w:sz w:val="22"/>
                <w:szCs w:val="22"/>
              </w:rPr>
            </w:pPr>
            <w:r w:rsidRPr="00E83DAD">
              <w:rPr>
                <w:sz w:val="22"/>
                <w:szCs w:val="22"/>
              </w:rPr>
              <w:t xml:space="preserve">Le seul fait de participer entraîne l'acceptation pleine et entière du présent </w:t>
            </w:r>
            <w:r w:rsidRPr="0007144D">
              <w:rPr>
                <w:sz w:val="22"/>
                <w:szCs w:val="22"/>
              </w:rPr>
              <w:t>règlement</w:t>
            </w:r>
            <w:r w:rsidR="0007144D">
              <w:rPr>
                <w:sz w:val="22"/>
                <w:szCs w:val="22"/>
              </w:rPr>
              <w:t xml:space="preserve"> disponible au SYVOFA</w:t>
            </w:r>
            <w:r w:rsidRPr="0007144D">
              <w:rPr>
                <w:sz w:val="22"/>
                <w:szCs w:val="22"/>
              </w:rPr>
              <w:t>.</w:t>
            </w:r>
          </w:p>
          <w:p w14:paraId="4CBAFD52" w14:textId="77777777" w:rsidR="00DC4FED" w:rsidRPr="00E83DAD" w:rsidRDefault="00DC4FED" w:rsidP="005C4A4D">
            <w:pPr>
              <w:jc w:val="both"/>
              <w:rPr>
                <w:sz w:val="22"/>
                <w:szCs w:val="22"/>
              </w:rPr>
            </w:pPr>
          </w:p>
          <w:p w14:paraId="3C951F36" w14:textId="77777777" w:rsidR="00DC4FED" w:rsidRPr="00E83DAD" w:rsidRDefault="00DC4FED" w:rsidP="005C4A4D">
            <w:pPr>
              <w:jc w:val="both"/>
              <w:rPr>
                <w:sz w:val="22"/>
                <w:szCs w:val="22"/>
              </w:rPr>
            </w:pPr>
          </w:p>
        </w:tc>
      </w:tr>
    </w:tbl>
    <w:p w14:paraId="5683E92B" w14:textId="77777777" w:rsidR="00DC4FED" w:rsidRPr="00E83DAD" w:rsidRDefault="00DC4FED" w:rsidP="00DC4FED">
      <w:pPr>
        <w:rPr>
          <w:sz w:val="22"/>
          <w:szCs w:val="22"/>
        </w:rPr>
      </w:pPr>
      <w:r>
        <w:rPr>
          <w:sz w:val="22"/>
          <w:szCs w:val="22"/>
        </w:rPr>
        <w:br w:type="textWrapping" w:clear="all"/>
      </w:r>
    </w:p>
    <w:p w14:paraId="1D94F508" w14:textId="77777777" w:rsidR="00C84503" w:rsidRDefault="00C84503"/>
    <w:sectPr w:rsidR="00C84503" w:rsidSect="000D4F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2EF"/>
    <w:multiLevelType w:val="multilevel"/>
    <w:tmpl w:val="41F85A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8604711"/>
    <w:multiLevelType w:val="hybridMultilevel"/>
    <w:tmpl w:val="8BDACF76"/>
    <w:lvl w:ilvl="0" w:tplc="581A55D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ED"/>
    <w:rsid w:val="000245ED"/>
    <w:rsid w:val="00030A31"/>
    <w:rsid w:val="0007144D"/>
    <w:rsid w:val="00353285"/>
    <w:rsid w:val="003E0BA5"/>
    <w:rsid w:val="004922B5"/>
    <w:rsid w:val="00524753"/>
    <w:rsid w:val="0054532E"/>
    <w:rsid w:val="00595789"/>
    <w:rsid w:val="0061223D"/>
    <w:rsid w:val="00701C86"/>
    <w:rsid w:val="00B97855"/>
    <w:rsid w:val="00C22A04"/>
    <w:rsid w:val="00C84503"/>
    <w:rsid w:val="00C92F1F"/>
    <w:rsid w:val="00D56646"/>
    <w:rsid w:val="00DC4FED"/>
    <w:rsid w:val="00EE3E6B"/>
    <w:rsid w:val="00EF52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D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ED"/>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unhideWhenUsed/>
    <w:qFormat/>
    <w:rsid w:val="00C92F1F"/>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C4FE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C4FED"/>
    <w:rPr>
      <w:color w:val="0563C1" w:themeColor="hyperlink"/>
      <w:u w:val="single"/>
    </w:rPr>
  </w:style>
  <w:style w:type="paragraph" w:styleId="Paragraphedeliste">
    <w:name w:val="List Paragraph"/>
    <w:basedOn w:val="Normal"/>
    <w:uiPriority w:val="34"/>
    <w:qFormat/>
    <w:rsid w:val="00DC4FED"/>
    <w:pPr>
      <w:ind w:left="720"/>
      <w:contextualSpacing/>
    </w:pPr>
  </w:style>
  <w:style w:type="paragraph" w:styleId="Textedebulles">
    <w:name w:val="Balloon Text"/>
    <w:basedOn w:val="Normal"/>
    <w:link w:val="TextedebullesCar"/>
    <w:uiPriority w:val="99"/>
    <w:semiHidden/>
    <w:unhideWhenUsed/>
    <w:rsid w:val="00B978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7855"/>
    <w:rPr>
      <w:rFonts w:ascii="Segoe UI" w:eastAsia="Times New Roman" w:hAnsi="Segoe UI" w:cs="Segoe UI"/>
      <w:sz w:val="18"/>
      <w:szCs w:val="18"/>
      <w:lang w:eastAsia="fr-FR"/>
    </w:rPr>
  </w:style>
  <w:style w:type="character" w:customStyle="1" w:styleId="Titre3Car">
    <w:name w:val="Titre 3 Car"/>
    <w:basedOn w:val="Policepardfaut"/>
    <w:link w:val="Titre3"/>
    <w:uiPriority w:val="9"/>
    <w:rsid w:val="00C92F1F"/>
    <w:rPr>
      <w:rFonts w:asciiTheme="majorHAnsi" w:eastAsiaTheme="majorEastAsia" w:hAnsiTheme="majorHAnsi" w:cstheme="majorBidi"/>
      <w:b/>
      <w:bCs/>
      <w:color w:val="5B9BD5" w:themeColor="accent1"/>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ED"/>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unhideWhenUsed/>
    <w:qFormat/>
    <w:rsid w:val="00C92F1F"/>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C4FE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C4FED"/>
    <w:rPr>
      <w:color w:val="0563C1" w:themeColor="hyperlink"/>
      <w:u w:val="single"/>
    </w:rPr>
  </w:style>
  <w:style w:type="paragraph" w:styleId="Paragraphedeliste">
    <w:name w:val="List Paragraph"/>
    <w:basedOn w:val="Normal"/>
    <w:uiPriority w:val="34"/>
    <w:qFormat/>
    <w:rsid w:val="00DC4FED"/>
    <w:pPr>
      <w:ind w:left="720"/>
      <w:contextualSpacing/>
    </w:pPr>
  </w:style>
  <w:style w:type="paragraph" w:styleId="Textedebulles">
    <w:name w:val="Balloon Text"/>
    <w:basedOn w:val="Normal"/>
    <w:link w:val="TextedebullesCar"/>
    <w:uiPriority w:val="99"/>
    <w:semiHidden/>
    <w:unhideWhenUsed/>
    <w:rsid w:val="00B978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7855"/>
    <w:rPr>
      <w:rFonts w:ascii="Segoe UI" w:eastAsia="Times New Roman" w:hAnsi="Segoe UI" w:cs="Segoe UI"/>
      <w:sz w:val="18"/>
      <w:szCs w:val="18"/>
      <w:lang w:eastAsia="fr-FR"/>
    </w:rPr>
  </w:style>
  <w:style w:type="character" w:customStyle="1" w:styleId="Titre3Car">
    <w:name w:val="Titre 3 Car"/>
    <w:basedOn w:val="Policepardfaut"/>
    <w:link w:val="Titre3"/>
    <w:uiPriority w:val="9"/>
    <w:rsid w:val="00C92F1F"/>
    <w:rPr>
      <w:rFonts w:asciiTheme="majorHAnsi" w:eastAsiaTheme="majorEastAsia" w:hAnsiTheme="majorHAnsi" w:cstheme="majorBidi"/>
      <w:b/>
      <w:bCs/>
      <w:color w:val="5B9BD5" w:themeColor="accent1"/>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yvof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p:additionalData xmlns:ap="http://schemas.microsoft.com/fiducial/additionalproperties"/>
</file>

<file path=customXml/itemProps1.xml><?xml version="1.0" encoding="utf-8"?>
<ds:datastoreItem xmlns:ds="http://schemas.openxmlformats.org/officeDocument/2006/customXml" ds:itemID="{BA0BA4BD-2559-4C1E-A98C-4B10BDC92D90}">
  <ds:schemaRefs>
    <ds:schemaRef ds:uri="http://schemas.microsoft.com/fiducial/additional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1184</Words>
  <Characters>6512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dc:creator>
  <cp:lastModifiedBy>Syvofa</cp:lastModifiedBy>
  <cp:revision>6</cp:revision>
  <cp:lastPrinted>2016-11-04T16:59:00Z</cp:lastPrinted>
  <dcterms:created xsi:type="dcterms:W3CDTF">2017-01-18T11:47:00Z</dcterms:created>
  <dcterms:modified xsi:type="dcterms:W3CDTF">2018-12-05T13:00:00Z</dcterms:modified>
</cp:coreProperties>
</file>